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480"/>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3"/>
        <w:gridCol w:w="295"/>
        <w:gridCol w:w="1942"/>
        <w:gridCol w:w="2152"/>
        <w:gridCol w:w="2725"/>
      </w:tblGrid>
      <w:tr w:rsidR="008F6545" w:rsidRPr="00104E0D">
        <w:trPr>
          <w:trHeight w:val="424"/>
        </w:trPr>
        <w:tc>
          <w:tcPr>
            <w:tcW w:w="6432" w:type="dxa"/>
            <w:gridSpan w:val="4"/>
            <w:shd w:val="clear" w:color="auto" w:fill="F2F2F2"/>
          </w:tcPr>
          <w:p w:rsidR="008F6545" w:rsidRPr="00104E0D" w:rsidRDefault="008F6545" w:rsidP="00483B83">
            <w:pPr>
              <w:spacing w:before="20" w:after="20"/>
              <w:rPr>
                <w:rFonts w:ascii="Calibri" w:hAnsi="Calibri" w:cs="Calibri"/>
                <w:b/>
                <w:sz w:val="24"/>
                <w:szCs w:val="24"/>
              </w:rPr>
            </w:pPr>
            <w:r w:rsidRPr="00104E0D">
              <w:rPr>
                <w:rFonts w:ascii="Calibri" w:hAnsi="Calibri" w:cs="Calibri"/>
                <w:b/>
                <w:sz w:val="24"/>
                <w:szCs w:val="24"/>
              </w:rPr>
              <w:t>Schule/Schulform/Berufsbereich</w:t>
            </w:r>
            <w:r>
              <w:rPr>
                <w:rFonts w:ascii="Calibri" w:hAnsi="Calibri" w:cs="Calibri"/>
                <w:b/>
                <w:sz w:val="24"/>
                <w:szCs w:val="24"/>
              </w:rPr>
              <w:t>:</w:t>
            </w:r>
          </w:p>
          <w:p w:rsidR="008F6545" w:rsidRDefault="00946B8E" w:rsidP="00483B83">
            <w:pPr>
              <w:tabs>
                <w:tab w:val="left" w:pos="360"/>
                <w:tab w:val="center" w:pos="2900"/>
              </w:tabs>
              <w:spacing w:before="20" w:after="20"/>
              <w:rPr>
                <w:rFonts w:ascii="Calibri" w:hAnsi="Calibri" w:cs="Calibri"/>
                <w:sz w:val="24"/>
                <w:szCs w:val="24"/>
              </w:rPr>
            </w:pPr>
            <w:r>
              <w:rPr>
                <w:rFonts w:ascii="Calibri" w:hAnsi="Calibri" w:cs="Calibri"/>
                <w:sz w:val="24"/>
                <w:szCs w:val="24"/>
              </w:rPr>
              <w:t>BBS Papenburg TW</w:t>
            </w:r>
          </w:p>
          <w:p w:rsidR="00946B8E" w:rsidRDefault="00946B8E" w:rsidP="00483B83">
            <w:pPr>
              <w:tabs>
                <w:tab w:val="left" w:pos="360"/>
                <w:tab w:val="center" w:pos="2900"/>
              </w:tabs>
              <w:spacing w:before="20" w:after="20"/>
              <w:rPr>
                <w:rFonts w:ascii="Calibri" w:hAnsi="Calibri" w:cs="Calibri"/>
                <w:sz w:val="24"/>
                <w:szCs w:val="24"/>
              </w:rPr>
            </w:pPr>
            <w:r>
              <w:rPr>
                <w:rFonts w:ascii="Calibri" w:hAnsi="Calibri" w:cs="Calibri"/>
                <w:sz w:val="24"/>
                <w:szCs w:val="24"/>
              </w:rPr>
              <w:t>Berufsschule</w:t>
            </w:r>
          </w:p>
          <w:p w:rsidR="00946B8E" w:rsidRPr="00104E0D" w:rsidRDefault="00946B8E" w:rsidP="00483B83">
            <w:pPr>
              <w:tabs>
                <w:tab w:val="left" w:pos="360"/>
                <w:tab w:val="center" w:pos="2900"/>
              </w:tabs>
              <w:spacing w:before="20" w:after="20"/>
              <w:rPr>
                <w:rFonts w:ascii="Calibri" w:hAnsi="Calibri" w:cs="Calibri"/>
                <w:sz w:val="24"/>
                <w:szCs w:val="24"/>
              </w:rPr>
            </w:pPr>
            <w:r>
              <w:rPr>
                <w:rFonts w:ascii="Calibri" w:hAnsi="Calibri" w:cs="Calibri"/>
                <w:sz w:val="24"/>
                <w:szCs w:val="24"/>
              </w:rPr>
              <w:t>Wirtschaft und Verwaltung</w:t>
            </w:r>
          </w:p>
        </w:tc>
        <w:tc>
          <w:tcPr>
            <w:tcW w:w="2725" w:type="dxa"/>
            <w:shd w:val="clear" w:color="auto" w:fill="F2F2F2"/>
          </w:tcPr>
          <w:p w:rsidR="008F6545" w:rsidRPr="00820CB6" w:rsidRDefault="008F6545" w:rsidP="00820CB6">
            <w:pPr>
              <w:spacing w:before="20" w:after="20"/>
              <w:jc w:val="center"/>
              <w:rPr>
                <w:rFonts w:ascii="Calibri" w:hAnsi="Calibri" w:cs="Calibri"/>
                <w:b/>
                <w:sz w:val="36"/>
                <w:szCs w:val="36"/>
              </w:rPr>
            </w:pPr>
            <w:r w:rsidRPr="00820CB6">
              <w:rPr>
                <w:rFonts w:ascii="Calibri" w:hAnsi="Calibri" w:cs="Calibri"/>
                <w:b/>
                <w:sz w:val="36"/>
                <w:szCs w:val="36"/>
              </w:rPr>
              <w:t>Sport</w:t>
            </w:r>
          </w:p>
        </w:tc>
      </w:tr>
      <w:tr w:rsidR="001C3AD7" w:rsidRPr="00104E0D">
        <w:tblPrEx>
          <w:tblCellMar>
            <w:left w:w="108" w:type="dxa"/>
            <w:right w:w="108" w:type="dxa"/>
          </w:tblCellMar>
          <w:tblLook w:val="01E0"/>
        </w:tblPrEx>
        <w:trPr>
          <w:trHeight w:val="564"/>
        </w:trPr>
        <w:tc>
          <w:tcPr>
            <w:tcW w:w="6432" w:type="dxa"/>
            <w:gridSpan w:val="4"/>
            <w:shd w:val="clear" w:color="auto" w:fill="F2F2F2"/>
          </w:tcPr>
          <w:p w:rsidR="001C3AD7" w:rsidRDefault="001C3AD7" w:rsidP="001C3AD7">
            <w:pPr>
              <w:pStyle w:val="berschrift1"/>
              <w:spacing w:before="20" w:after="20"/>
              <w:rPr>
                <w:rFonts w:ascii="Calibri" w:hAnsi="Calibri" w:cs="Calibri"/>
                <w:szCs w:val="24"/>
                <w:vertAlign w:val="baseline"/>
              </w:rPr>
            </w:pPr>
            <w:r>
              <w:rPr>
                <w:rFonts w:ascii="Calibri" w:hAnsi="Calibri" w:cs="Calibri"/>
                <w:szCs w:val="24"/>
                <w:vertAlign w:val="baseline"/>
              </w:rPr>
              <w:t>Curricularer Bezug:</w:t>
            </w:r>
          </w:p>
          <w:p w:rsidR="001C3AD7" w:rsidRPr="00375638" w:rsidRDefault="001C3AD7" w:rsidP="001C3AD7">
            <w:pPr>
              <w:pStyle w:val="berschrift1"/>
              <w:spacing w:before="20" w:after="20"/>
              <w:rPr>
                <w:rFonts w:ascii="Calibri" w:hAnsi="Calibri" w:cs="Calibri"/>
                <w:b w:val="0"/>
                <w:szCs w:val="24"/>
                <w:vertAlign w:val="baseline"/>
              </w:rPr>
            </w:pPr>
            <w:r w:rsidRPr="00375638">
              <w:rPr>
                <w:rFonts w:ascii="Calibri" w:hAnsi="Calibri" w:cs="Calibri"/>
                <w:b w:val="0"/>
                <w:szCs w:val="24"/>
                <w:vertAlign w:val="baseline"/>
              </w:rPr>
              <w:t>Bestimmungen für den Schulsport (2018)</w:t>
            </w:r>
          </w:p>
          <w:p w:rsidR="001C3AD7" w:rsidRPr="00375638" w:rsidRDefault="001C3AD7" w:rsidP="00375638">
            <w:pPr>
              <w:pStyle w:val="berschrift1"/>
              <w:spacing w:before="20" w:after="20"/>
              <w:rPr>
                <w:rFonts w:ascii="Calibri" w:hAnsi="Calibri" w:cs="Calibri"/>
                <w:b w:val="0"/>
                <w:szCs w:val="24"/>
                <w:vertAlign w:val="baseline"/>
              </w:rPr>
            </w:pPr>
            <w:r w:rsidRPr="00375638">
              <w:rPr>
                <w:rFonts w:ascii="Calibri" w:hAnsi="Calibri" w:cs="Calibri"/>
                <w:b w:val="0"/>
                <w:szCs w:val="24"/>
                <w:vertAlign w:val="baseline"/>
              </w:rPr>
              <w:t>Rahmenrichtlinien für die BES, BFS, BS und FOS (2018)</w:t>
            </w:r>
          </w:p>
          <w:p w:rsidR="001C3AD7" w:rsidRDefault="001C3AD7" w:rsidP="001C3AD7">
            <w:pPr>
              <w:pStyle w:val="berschrift1"/>
              <w:spacing w:before="20" w:after="20"/>
              <w:rPr>
                <w:rFonts w:ascii="Calibri" w:hAnsi="Calibri" w:cs="Calibri"/>
                <w:szCs w:val="24"/>
                <w:vertAlign w:val="baseline"/>
              </w:rPr>
            </w:pPr>
          </w:p>
          <w:p w:rsidR="001C3AD7" w:rsidRDefault="003852DB" w:rsidP="001C3AD7">
            <w:pPr>
              <w:pStyle w:val="berschrift1"/>
              <w:spacing w:before="20" w:after="20"/>
              <w:rPr>
                <w:rFonts w:ascii="Calibri" w:hAnsi="Calibri" w:cs="Calibri"/>
                <w:szCs w:val="24"/>
                <w:vertAlign w:val="baseline"/>
              </w:rPr>
            </w:pPr>
            <w:r>
              <w:rPr>
                <w:rFonts w:ascii="Calibri" w:hAnsi="Calibri" w:cs="Calibri"/>
                <w:szCs w:val="24"/>
                <w:vertAlign w:val="baseline"/>
              </w:rPr>
              <w:t>Lernfeld/Bewegungsfeld:</w:t>
            </w:r>
          </w:p>
          <w:p w:rsidR="001C3AD7" w:rsidRDefault="000E63B7" w:rsidP="001C3AD7">
            <w:pPr>
              <w:pStyle w:val="berschrift1"/>
              <w:spacing w:before="20" w:after="20"/>
              <w:rPr>
                <w:rFonts w:ascii="Calibri" w:hAnsi="Calibri" w:cs="Calibri"/>
                <w:b w:val="0"/>
                <w:szCs w:val="24"/>
                <w:vertAlign w:val="baseline"/>
              </w:rPr>
            </w:pPr>
            <w:r>
              <w:rPr>
                <w:rFonts w:ascii="Calibri" w:hAnsi="Calibri" w:cs="Calibri"/>
                <w:b w:val="0"/>
                <w:szCs w:val="24"/>
                <w:vertAlign w:val="baseline"/>
              </w:rPr>
              <w:t>Wagnis und Verantwortung</w:t>
            </w:r>
          </w:p>
          <w:p w:rsidR="003852DB" w:rsidRPr="003852DB" w:rsidRDefault="000E63B7" w:rsidP="00DF5346">
            <w:pPr>
              <w:pStyle w:val="berschrift1"/>
              <w:spacing w:before="20" w:after="20"/>
            </w:pPr>
            <w:r>
              <w:rPr>
                <w:rFonts w:ascii="Calibri" w:hAnsi="Calibri" w:cs="Calibri"/>
                <w:b w:val="0"/>
                <w:szCs w:val="24"/>
                <w:vertAlign w:val="baseline"/>
              </w:rPr>
              <w:t>Turnen und Bewegungskünste - Klettern</w:t>
            </w:r>
          </w:p>
        </w:tc>
        <w:tc>
          <w:tcPr>
            <w:tcW w:w="2725" w:type="dxa"/>
            <w:shd w:val="clear" w:color="auto" w:fill="F2F2F2"/>
          </w:tcPr>
          <w:p w:rsidR="001C3AD7" w:rsidRPr="00894E57" w:rsidRDefault="001C3AD7" w:rsidP="00946B8E">
            <w:pPr>
              <w:spacing w:before="20" w:after="20"/>
              <w:rPr>
                <w:rFonts w:ascii="Calibri" w:hAnsi="Calibri" w:cs="Calibri"/>
                <w:i/>
                <w:sz w:val="24"/>
                <w:szCs w:val="24"/>
              </w:rPr>
            </w:pPr>
            <w:r w:rsidRPr="00104E0D">
              <w:rPr>
                <w:rFonts w:ascii="Calibri" w:hAnsi="Calibri" w:cs="Calibri"/>
                <w:b/>
                <w:sz w:val="24"/>
                <w:szCs w:val="24"/>
              </w:rPr>
              <w:t>Zeitrichtwert</w:t>
            </w:r>
            <w:r>
              <w:rPr>
                <w:rFonts w:ascii="Calibri" w:hAnsi="Calibri" w:cs="Calibri"/>
                <w:b/>
                <w:sz w:val="24"/>
                <w:szCs w:val="24"/>
              </w:rPr>
              <w:t xml:space="preserve"> LF</w:t>
            </w:r>
            <w:r w:rsidRPr="00104E0D">
              <w:rPr>
                <w:rFonts w:ascii="Calibri" w:hAnsi="Calibri" w:cs="Calibri"/>
                <w:b/>
                <w:sz w:val="24"/>
                <w:szCs w:val="24"/>
              </w:rPr>
              <w:t xml:space="preserve">: </w:t>
            </w:r>
            <w:r>
              <w:rPr>
                <w:rFonts w:ascii="Calibri" w:hAnsi="Calibri" w:cs="Calibri"/>
                <w:b/>
                <w:sz w:val="24"/>
                <w:szCs w:val="24"/>
              </w:rPr>
              <w:br/>
            </w:r>
            <w:r w:rsidR="00946B8E" w:rsidRPr="00946B8E">
              <w:rPr>
                <w:rFonts w:ascii="Calibri" w:hAnsi="Calibri" w:cs="Calibri"/>
                <w:sz w:val="24"/>
                <w:szCs w:val="24"/>
              </w:rPr>
              <w:t>10 Unterrichtsstunden</w:t>
            </w:r>
          </w:p>
        </w:tc>
      </w:tr>
      <w:tr w:rsidR="008F6545" w:rsidRPr="00104E0D">
        <w:tblPrEx>
          <w:tblCellMar>
            <w:left w:w="108" w:type="dxa"/>
            <w:right w:w="108" w:type="dxa"/>
          </w:tblCellMar>
          <w:tblLook w:val="01E0"/>
        </w:tblPrEx>
        <w:trPr>
          <w:trHeight w:val="676"/>
        </w:trPr>
        <w:tc>
          <w:tcPr>
            <w:tcW w:w="6432" w:type="dxa"/>
            <w:gridSpan w:val="4"/>
            <w:shd w:val="clear" w:color="auto" w:fill="F2F2F2"/>
          </w:tcPr>
          <w:p w:rsidR="008F6545" w:rsidRPr="00483B83" w:rsidRDefault="008F6545" w:rsidP="00F255DA">
            <w:pPr>
              <w:spacing w:before="20" w:after="20"/>
              <w:rPr>
                <w:rFonts w:ascii="Calibri" w:hAnsi="Calibri" w:cs="Calibri"/>
                <w:sz w:val="24"/>
                <w:szCs w:val="24"/>
              </w:rPr>
            </w:pPr>
            <w:r w:rsidRPr="00104E0D">
              <w:rPr>
                <w:rFonts w:ascii="Calibri" w:hAnsi="Calibri" w:cs="Calibri"/>
                <w:b/>
                <w:sz w:val="24"/>
                <w:szCs w:val="24"/>
              </w:rPr>
              <w:t>Titel der Lernsituation:</w:t>
            </w:r>
            <w:r w:rsidRPr="00104E0D">
              <w:rPr>
                <w:rFonts w:ascii="Calibri" w:hAnsi="Calibri" w:cs="Calibri"/>
                <w:sz w:val="24"/>
                <w:szCs w:val="24"/>
              </w:rPr>
              <w:t xml:space="preserve"> </w:t>
            </w:r>
            <w:r w:rsidR="00F255DA">
              <w:rPr>
                <w:rFonts w:ascii="Calibri" w:hAnsi="Calibri" w:cs="Calibri"/>
                <w:sz w:val="24"/>
                <w:szCs w:val="24"/>
              </w:rPr>
              <w:t>verantwortliches</w:t>
            </w:r>
            <w:r w:rsidR="000E63B7">
              <w:rPr>
                <w:rFonts w:ascii="Calibri" w:hAnsi="Calibri" w:cs="Calibri"/>
                <w:sz w:val="24"/>
                <w:szCs w:val="24"/>
              </w:rPr>
              <w:t xml:space="preserve"> </w:t>
            </w:r>
            <w:r w:rsidR="00F255DA">
              <w:rPr>
                <w:rFonts w:ascii="Calibri" w:hAnsi="Calibri" w:cs="Calibri"/>
                <w:sz w:val="24"/>
                <w:szCs w:val="24"/>
              </w:rPr>
              <w:t>K</w:t>
            </w:r>
            <w:r w:rsidR="000E63B7">
              <w:rPr>
                <w:rFonts w:ascii="Calibri" w:hAnsi="Calibri" w:cs="Calibri"/>
                <w:sz w:val="24"/>
                <w:szCs w:val="24"/>
              </w:rPr>
              <w:t>lettern</w:t>
            </w:r>
          </w:p>
        </w:tc>
        <w:tc>
          <w:tcPr>
            <w:tcW w:w="2725" w:type="dxa"/>
            <w:vMerge w:val="restart"/>
            <w:shd w:val="clear" w:color="auto" w:fill="F2F2F2"/>
          </w:tcPr>
          <w:p w:rsidR="00C66196" w:rsidRDefault="00C66196" w:rsidP="00483B83">
            <w:pPr>
              <w:spacing w:before="20" w:after="20"/>
              <w:rPr>
                <w:rFonts w:ascii="Calibri" w:hAnsi="Calibri" w:cs="Calibri"/>
                <w:b/>
                <w:sz w:val="24"/>
                <w:szCs w:val="24"/>
              </w:rPr>
            </w:pPr>
            <w:r>
              <w:rPr>
                <w:rFonts w:ascii="Calibri" w:hAnsi="Calibri" w:cs="Calibri"/>
                <w:b/>
                <w:sz w:val="24"/>
                <w:szCs w:val="24"/>
              </w:rPr>
              <w:t>geplanter</w:t>
            </w:r>
          </w:p>
          <w:p w:rsidR="008F6545" w:rsidRPr="00104E0D" w:rsidRDefault="008F6545" w:rsidP="00483B83">
            <w:pPr>
              <w:spacing w:before="20" w:after="20"/>
              <w:rPr>
                <w:rFonts w:ascii="Calibri" w:hAnsi="Calibri" w:cs="Calibri"/>
                <w:b/>
                <w:sz w:val="24"/>
                <w:szCs w:val="24"/>
              </w:rPr>
            </w:pPr>
            <w:r w:rsidRPr="00104E0D">
              <w:rPr>
                <w:rFonts w:ascii="Calibri" w:hAnsi="Calibri" w:cs="Calibri"/>
                <w:b/>
                <w:sz w:val="24"/>
                <w:szCs w:val="24"/>
              </w:rPr>
              <w:t xml:space="preserve">Zeitrichtwert: </w:t>
            </w:r>
          </w:p>
          <w:p w:rsidR="008F6545" w:rsidRPr="00946B8E" w:rsidRDefault="00946B8E" w:rsidP="00483B83">
            <w:pPr>
              <w:spacing w:before="20" w:after="20"/>
              <w:rPr>
                <w:rFonts w:ascii="Calibri" w:hAnsi="Calibri" w:cs="Calibri"/>
                <w:sz w:val="24"/>
                <w:szCs w:val="24"/>
              </w:rPr>
            </w:pPr>
            <w:r w:rsidRPr="00946B8E">
              <w:rPr>
                <w:rFonts w:ascii="Calibri" w:hAnsi="Calibri" w:cs="Calibri"/>
                <w:sz w:val="24"/>
                <w:szCs w:val="24"/>
              </w:rPr>
              <w:t>8 – 12 Unterrichtsstunden</w:t>
            </w:r>
          </w:p>
        </w:tc>
      </w:tr>
      <w:tr w:rsidR="008F6545" w:rsidRPr="00104E0D">
        <w:tblPrEx>
          <w:tblCellMar>
            <w:left w:w="108" w:type="dxa"/>
            <w:right w:w="108" w:type="dxa"/>
          </w:tblCellMar>
          <w:tblLook w:val="01E0"/>
        </w:tblPrEx>
        <w:trPr>
          <w:trHeight w:val="549"/>
        </w:trPr>
        <w:tc>
          <w:tcPr>
            <w:tcW w:w="6432" w:type="dxa"/>
            <w:gridSpan w:val="4"/>
            <w:shd w:val="clear" w:color="auto" w:fill="F2F2F2"/>
          </w:tcPr>
          <w:p w:rsidR="008F6545" w:rsidRDefault="008F6545" w:rsidP="00483B83">
            <w:pPr>
              <w:spacing w:before="20" w:after="20"/>
              <w:rPr>
                <w:rFonts w:ascii="Calibri" w:hAnsi="Calibri" w:cs="Calibri"/>
                <w:b/>
                <w:sz w:val="24"/>
                <w:szCs w:val="24"/>
              </w:rPr>
            </w:pPr>
            <w:r w:rsidRPr="00104E0D">
              <w:rPr>
                <w:rFonts w:ascii="Calibri" w:hAnsi="Calibri" w:cs="Calibri"/>
                <w:b/>
                <w:sz w:val="24"/>
                <w:szCs w:val="24"/>
              </w:rPr>
              <w:t xml:space="preserve">Autor/in: </w:t>
            </w:r>
          </w:p>
          <w:p w:rsidR="00946B8E" w:rsidRPr="00946B8E" w:rsidRDefault="00946B8E" w:rsidP="00483B83">
            <w:pPr>
              <w:spacing w:before="20" w:after="20"/>
              <w:rPr>
                <w:rFonts w:ascii="Calibri" w:hAnsi="Calibri" w:cs="Calibri"/>
                <w:sz w:val="24"/>
                <w:szCs w:val="24"/>
              </w:rPr>
            </w:pPr>
            <w:r w:rsidRPr="00946B8E">
              <w:rPr>
                <w:rFonts w:ascii="Calibri" w:hAnsi="Calibri" w:cs="Calibri"/>
                <w:sz w:val="24"/>
                <w:szCs w:val="24"/>
              </w:rPr>
              <w:t>Heiko Gerdes</w:t>
            </w:r>
          </w:p>
        </w:tc>
        <w:tc>
          <w:tcPr>
            <w:tcW w:w="2725" w:type="dxa"/>
            <w:vMerge/>
            <w:shd w:val="clear" w:color="auto" w:fill="F2F2F2"/>
          </w:tcPr>
          <w:p w:rsidR="008F6545" w:rsidRPr="00104E0D" w:rsidRDefault="008F6545" w:rsidP="00483B83">
            <w:pPr>
              <w:spacing w:before="20" w:after="20"/>
              <w:rPr>
                <w:rFonts w:ascii="Calibri" w:hAnsi="Calibri" w:cs="Calibri"/>
                <w:b/>
                <w:sz w:val="24"/>
                <w:szCs w:val="24"/>
              </w:rPr>
            </w:pPr>
          </w:p>
        </w:tc>
      </w:tr>
      <w:tr w:rsidR="008F6545" w:rsidRPr="00104E0D">
        <w:tblPrEx>
          <w:tblCellMar>
            <w:left w:w="108" w:type="dxa"/>
            <w:right w:w="108" w:type="dxa"/>
          </w:tblCellMar>
          <w:tblLook w:val="01E0"/>
        </w:tblPrEx>
        <w:tc>
          <w:tcPr>
            <w:tcW w:w="9157" w:type="dxa"/>
            <w:gridSpan w:val="5"/>
            <w:shd w:val="clear" w:color="auto" w:fill="DAEEF3"/>
          </w:tcPr>
          <w:p w:rsidR="008F6545" w:rsidRPr="00104E0D" w:rsidRDefault="008F6545" w:rsidP="00363379">
            <w:pPr>
              <w:spacing w:before="20" w:after="20"/>
              <w:rPr>
                <w:rFonts w:ascii="Calibri" w:hAnsi="Calibri" w:cs="Calibri"/>
                <w:b/>
                <w:sz w:val="24"/>
                <w:szCs w:val="24"/>
              </w:rPr>
            </w:pPr>
            <w:r w:rsidRPr="00104E0D">
              <w:rPr>
                <w:rFonts w:ascii="Calibri" w:hAnsi="Calibri" w:cs="Calibri"/>
                <w:b/>
                <w:sz w:val="24"/>
                <w:szCs w:val="24"/>
              </w:rPr>
              <w:t>Handlungssituation</w:t>
            </w:r>
          </w:p>
        </w:tc>
      </w:tr>
      <w:tr w:rsidR="008F6545" w:rsidRPr="00104E0D">
        <w:tblPrEx>
          <w:tblCellMar>
            <w:left w:w="108" w:type="dxa"/>
            <w:right w:w="108" w:type="dxa"/>
          </w:tblCellMar>
          <w:tblLook w:val="01E0"/>
        </w:tblPrEx>
        <w:tc>
          <w:tcPr>
            <w:tcW w:w="9157" w:type="dxa"/>
            <w:gridSpan w:val="5"/>
            <w:shd w:val="clear" w:color="auto" w:fill="FFFFFF"/>
          </w:tcPr>
          <w:p w:rsidR="008F6545" w:rsidRPr="005D6DAA" w:rsidRDefault="000E63B7" w:rsidP="000E63B7">
            <w:pPr>
              <w:spacing w:before="20" w:after="20"/>
              <w:rPr>
                <w:rFonts w:ascii="Calibri" w:hAnsi="Calibri" w:cs="Calibri"/>
                <w:b/>
                <w:sz w:val="22"/>
                <w:szCs w:val="22"/>
              </w:rPr>
            </w:pPr>
            <w:r>
              <w:rPr>
                <w:rFonts w:asciiTheme="minorHAnsi" w:hAnsiTheme="minorHAnsi" w:cstheme="minorHAnsi"/>
                <w:sz w:val="24"/>
                <w:szCs w:val="24"/>
              </w:rPr>
              <w:t>Beim Klettern können unterschiedlich starke Ängste</w:t>
            </w:r>
            <w:proofErr w:type="gramStart"/>
            <w:r>
              <w:rPr>
                <w:rFonts w:asciiTheme="minorHAnsi" w:hAnsiTheme="minorHAnsi" w:cstheme="minorHAnsi"/>
                <w:sz w:val="24"/>
                <w:szCs w:val="24"/>
              </w:rPr>
              <w:t>, z.B</w:t>
            </w:r>
            <w:proofErr w:type="gramEnd"/>
            <w:r>
              <w:rPr>
                <w:rFonts w:asciiTheme="minorHAnsi" w:hAnsiTheme="minorHAnsi" w:cstheme="minorHAnsi"/>
                <w:sz w:val="24"/>
                <w:szCs w:val="24"/>
              </w:rPr>
              <w:t>. Höhenangst oder Kontrollverlust, auftreten, die unabhängig von sportmotorischen Fertigkeiten das Gelingen beim Klettern behindern. Zugleich bestehen objektive Gefahren durch das Scheitern beim Klettern</w:t>
            </w:r>
            <w:proofErr w:type="gramStart"/>
            <w:r>
              <w:rPr>
                <w:rFonts w:asciiTheme="minorHAnsi" w:hAnsiTheme="minorHAnsi" w:cstheme="minorHAnsi"/>
                <w:sz w:val="24"/>
                <w:szCs w:val="24"/>
              </w:rPr>
              <w:t>, denen</w:t>
            </w:r>
            <w:proofErr w:type="gramEnd"/>
            <w:r>
              <w:rPr>
                <w:rFonts w:asciiTheme="minorHAnsi" w:hAnsiTheme="minorHAnsi" w:cstheme="minorHAnsi"/>
                <w:sz w:val="24"/>
                <w:szCs w:val="24"/>
              </w:rPr>
              <w:t xml:space="preserve"> nur durch die vertrauensvolle und verantwortungsbewusste Zusammenarbeit begegnet werden kann.</w:t>
            </w:r>
          </w:p>
        </w:tc>
      </w:tr>
      <w:tr w:rsidR="008F6545" w:rsidRPr="00104E0D">
        <w:tblPrEx>
          <w:tblCellMar>
            <w:left w:w="108" w:type="dxa"/>
            <w:right w:w="108" w:type="dxa"/>
          </w:tblCellMar>
          <w:tblLook w:val="01E0"/>
        </w:tblPrEx>
        <w:tc>
          <w:tcPr>
            <w:tcW w:w="9157" w:type="dxa"/>
            <w:gridSpan w:val="5"/>
            <w:shd w:val="clear" w:color="auto" w:fill="DAEEF3"/>
          </w:tcPr>
          <w:p w:rsidR="008F6545" w:rsidRPr="00104E0D" w:rsidRDefault="008F6545" w:rsidP="009757FD">
            <w:pPr>
              <w:spacing w:before="20" w:after="20"/>
              <w:rPr>
                <w:rFonts w:ascii="Calibri" w:hAnsi="Calibri" w:cs="Calibri"/>
                <w:b/>
                <w:sz w:val="24"/>
                <w:szCs w:val="24"/>
              </w:rPr>
            </w:pPr>
            <w:r w:rsidRPr="00104E0D">
              <w:rPr>
                <w:rFonts w:ascii="Calibri" w:hAnsi="Calibri" w:cs="Calibri"/>
                <w:b/>
                <w:sz w:val="24"/>
                <w:szCs w:val="24"/>
              </w:rPr>
              <w:t>Handlungs</w:t>
            </w:r>
            <w:r w:rsidR="009757FD">
              <w:rPr>
                <w:rFonts w:ascii="Calibri" w:hAnsi="Calibri" w:cs="Calibri"/>
                <w:b/>
                <w:sz w:val="24"/>
                <w:szCs w:val="24"/>
              </w:rPr>
              <w:t>ergebnis</w:t>
            </w:r>
          </w:p>
        </w:tc>
      </w:tr>
      <w:tr w:rsidR="008F6545" w:rsidRPr="00104E0D">
        <w:tblPrEx>
          <w:tblCellMar>
            <w:left w:w="108" w:type="dxa"/>
            <w:right w:w="108" w:type="dxa"/>
          </w:tblCellMar>
          <w:tblLook w:val="01E0"/>
        </w:tblPrEx>
        <w:tc>
          <w:tcPr>
            <w:tcW w:w="9157" w:type="dxa"/>
            <w:gridSpan w:val="5"/>
            <w:shd w:val="clear" w:color="auto" w:fill="FFFFFF"/>
          </w:tcPr>
          <w:p w:rsidR="008F6545" w:rsidRPr="005D6DAA" w:rsidRDefault="000E63B7" w:rsidP="000E63B7">
            <w:pPr>
              <w:spacing w:before="20" w:after="20"/>
              <w:rPr>
                <w:rFonts w:ascii="Calibri" w:hAnsi="Calibri" w:cs="Calibri"/>
                <w:i/>
                <w:sz w:val="22"/>
                <w:szCs w:val="22"/>
              </w:rPr>
            </w:pPr>
            <w:r>
              <w:rPr>
                <w:rFonts w:asciiTheme="minorHAnsi" w:hAnsiTheme="minorHAnsi" w:cstheme="minorHAnsi"/>
                <w:sz w:val="24"/>
                <w:szCs w:val="24"/>
              </w:rPr>
              <w:t>Verbesserung der erreichten Kletterhöhe bzw. des Schwierigkeitsgrades durch individuelle Entwicklung von Verhaltensstrategien sowie bewusster Kooperation und Verbesserung der sportmotorischen Fertigkeiten.</w:t>
            </w:r>
          </w:p>
        </w:tc>
      </w:tr>
      <w:tr w:rsidR="008F6545" w:rsidRPr="00104E0D">
        <w:tblPrEx>
          <w:tblCellMar>
            <w:left w:w="108" w:type="dxa"/>
            <w:right w:w="108" w:type="dxa"/>
          </w:tblCellMar>
          <w:tblLook w:val="01E0"/>
        </w:tblPrEx>
        <w:trPr>
          <w:trHeight w:val="578"/>
        </w:trPr>
        <w:tc>
          <w:tcPr>
            <w:tcW w:w="9157" w:type="dxa"/>
            <w:gridSpan w:val="5"/>
            <w:shd w:val="clear" w:color="auto" w:fill="DAEEF3"/>
          </w:tcPr>
          <w:p w:rsidR="008F6545" w:rsidRPr="00AE4A15" w:rsidRDefault="008F6545" w:rsidP="00946B8E">
            <w:pPr>
              <w:spacing w:before="20" w:after="20"/>
              <w:rPr>
                <w:rFonts w:ascii="Calibri" w:hAnsi="Calibri" w:cs="Calibri"/>
                <w:i/>
                <w:sz w:val="24"/>
                <w:szCs w:val="24"/>
              </w:rPr>
            </w:pPr>
            <w:r w:rsidRPr="00104E0D">
              <w:rPr>
                <w:rFonts w:ascii="Calibri" w:hAnsi="Calibri" w:cs="Calibri"/>
                <w:b/>
                <w:sz w:val="24"/>
                <w:szCs w:val="24"/>
              </w:rPr>
              <w:t>Handlungskompetenz/angestrebte Kompetenzen</w:t>
            </w:r>
          </w:p>
        </w:tc>
      </w:tr>
      <w:tr w:rsidR="008F6545" w:rsidRPr="00104E0D">
        <w:tblPrEx>
          <w:tblCellMar>
            <w:left w:w="108" w:type="dxa"/>
            <w:right w:w="108" w:type="dxa"/>
          </w:tblCellMar>
          <w:tblLook w:val="01E0"/>
        </w:tblPrEx>
        <w:trPr>
          <w:trHeight w:val="787"/>
        </w:trPr>
        <w:tc>
          <w:tcPr>
            <w:tcW w:w="2338" w:type="dxa"/>
            <w:gridSpan w:val="2"/>
            <w:shd w:val="clear" w:color="auto" w:fill="DAEEF3"/>
          </w:tcPr>
          <w:p w:rsidR="006C0B96" w:rsidRPr="005D6DAA" w:rsidRDefault="008F6545" w:rsidP="00AE4A15">
            <w:pPr>
              <w:spacing w:before="20" w:after="20"/>
              <w:rPr>
                <w:rFonts w:ascii="Calibri" w:hAnsi="Calibri" w:cs="Calibri"/>
                <w:sz w:val="24"/>
                <w:szCs w:val="24"/>
              </w:rPr>
            </w:pPr>
            <w:r w:rsidRPr="005D6DAA">
              <w:rPr>
                <w:rFonts w:ascii="Calibri" w:hAnsi="Calibri" w:cs="Calibri"/>
                <w:b/>
                <w:sz w:val="24"/>
                <w:szCs w:val="24"/>
              </w:rPr>
              <w:t>Personale Kompetenzen</w:t>
            </w:r>
            <w:r w:rsidRPr="005D6DAA">
              <w:rPr>
                <w:rFonts w:ascii="Calibri" w:hAnsi="Calibri" w:cs="Calibri"/>
                <w:sz w:val="24"/>
                <w:szCs w:val="24"/>
              </w:rPr>
              <w:t xml:space="preserve">  </w:t>
            </w:r>
          </w:p>
          <w:p w:rsidR="006C0B96" w:rsidRPr="005D6DAA" w:rsidRDefault="00827E61" w:rsidP="00AE4A15">
            <w:pPr>
              <w:spacing w:before="20" w:after="20"/>
              <w:rPr>
                <w:rFonts w:ascii="Calibri" w:hAnsi="Calibri" w:cs="Calibri"/>
              </w:rPr>
            </w:pPr>
            <w:r w:rsidRPr="005D6DAA">
              <w:rPr>
                <w:rFonts w:ascii="Calibri" w:hAnsi="Calibri" w:cs="Calibri"/>
              </w:rPr>
              <w:t xml:space="preserve">(lt. </w:t>
            </w:r>
            <w:r w:rsidR="002C26D3" w:rsidRPr="005D6DAA">
              <w:rPr>
                <w:rFonts w:ascii="Calibri" w:hAnsi="Calibri" w:cs="Calibri"/>
              </w:rPr>
              <w:t>RRL</w:t>
            </w:r>
            <w:r w:rsidRPr="005D6DAA">
              <w:rPr>
                <w:rFonts w:ascii="Calibri" w:hAnsi="Calibri" w:cs="Calibri"/>
              </w:rPr>
              <w:t>)</w:t>
            </w:r>
            <w:r w:rsidR="00A16982">
              <w:rPr>
                <w:rFonts w:ascii="Calibri" w:hAnsi="Calibri" w:cs="Calibri"/>
              </w:rPr>
              <w:t xml:space="preserve">  </w:t>
            </w:r>
            <w:r w:rsidR="00F61D37" w:rsidRPr="005D6DAA">
              <w:rPr>
                <w:rFonts w:ascii="Calibri" w:hAnsi="Calibri" w:cs="Calibri"/>
              </w:rPr>
              <w:t>Die Schülerinnen und Schüler ...</w:t>
            </w:r>
          </w:p>
          <w:p w:rsidR="00946B8E" w:rsidRPr="005D6DAA" w:rsidRDefault="000E63B7" w:rsidP="00E322C6">
            <w:pPr>
              <w:pStyle w:val="Listenabsatz"/>
              <w:numPr>
                <w:ilvl w:val="0"/>
                <w:numId w:val="2"/>
              </w:numPr>
              <w:spacing w:before="20" w:after="20"/>
              <w:ind w:left="170" w:hanging="170"/>
              <w:rPr>
                <w:sz w:val="18"/>
                <w:szCs w:val="18"/>
              </w:rPr>
            </w:pPr>
            <w:r>
              <w:rPr>
                <w:sz w:val="18"/>
                <w:szCs w:val="18"/>
              </w:rPr>
              <w:t>treffen auf der Basis ihrer individuellen Voraussetzungen begründet und reflektiert Entscheidungen</w:t>
            </w:r>
            <w:r w:rsidR="00946B8E" w:rsidRPr="005D6DAA">
              <w:rPr>
                <w:sz w:val="18"/>
                <w:szCs w:val="18"/>
              </w:rPr>
              <w:t>.</w:t>
            </w:r>
          </w:p>
          <w:p w:rsidR="00946B8E" w:rsidRPr="005D6DAA" w:rsidRDefault="000E63B7" w:rsidP="00E322C6">
            <w:pPr>
              <w:pStyle w:val="Listenabsatz"/>
              <w:numPr>
                <w:ilvl w:val="0"/>
                <w:numId w:val="2"/>
              </w:numPr>
              <w:spacing w:before="20" w:after="20"/>
              <w:ind w:left="170" w:hanging="170"/>
              <w:rPr>
                <w:sz w:val="18"/>
                <w:szCs w:val="18"/>
              </w:rPr>
            </w:pPr>
            <w:r>
              <w:rPr>
                <w:sz w:val="18"/>
                <w:szCs w:val="18"/>
              </w:rPr>
              <w:t>wagen Neues</w:t>
            </w:r>
            <w:r w:rsidR="00946B8E" w:rsidRPr="005D6DAA">
              <w:rPr>
                <w:sz w:val="18"/>
                <w:szCs w:val="18"/>
              </w:rPr>
              <w:t>.</w:t>
            </w:r>
          </w:p>
          <w:p w:rsidR="000E63B7" w:rsidRDefault="000E63B7" w:rsidP="00AE4A15">
            <w:pPr>
              <w:pStyle w:val="Listenabsatz"/>
              <w:numPr>
                <w:ilvl w:val="0"/>
                <w:numId w:val="2"/>
              </w:numPr>
              <w:spacing w:before="20" w:after="20"/>
              <w:ind w:left="170" w:hanging="170"/>
              <w:rPr>
                <w:sz w:val="18"/>
                <w:szCs w:val="18"/>
              </w:rPr>
            </w:pPr>
            <w:r>
              <w:rPr>
                <w:sz w:val="18"/>
                <w:szCs w:val="18"/>
              </w:rPr>
              <w:t>übernehmen Verantwortung für sich und Andere</w:t>
            </w:r>
            <w:r w:rsidR="00946B8E" w:rsidRPr="005D6DAA">
              <w:rPr>
                <w:sz w:val="18"/>
                <w:szCs w:val="18"/>
              </w:rPr>
              <w:t>.</w:t>
            </w:r>
          </w:p>
          <w:p w:rsidR="008F6545" w:rsidRPr="005D6DAA" w:rsidRDefault="000E63B7" w:rsidP="00AE4A15">
            <w:pPr>
              <w:pStyle w:val="Listenabsatz"/>
              <w:numPr>
                <w:ilvl w:val="0"/>
                <w:numId w:val="2"/>
              </w:numPr>
              <w:spacing w:before="20" w:after="20"/>
              <w:ind w:left="170" w:hanging="170"/>
              <w:rPr>
                <w:sz w:val="18"/>
                <w:szCs w:val="18"/>
              </w:rPr>
            </w:pPr>
            <w:r>
              <w:rPr>
                <w:sz w:val="18"/>
                <w:szCs w:val="18"/>
              </w:rPr>
              <w:t>vertrauen sich und Anderen.</w:t>
            </w:r>
          </w:p>
        </w:tc>
        <w:tc>
          <w:tcPr>
            <w:tcW w:w="6819" w:type="dxa"/>
            <w:gridSpan w:val="3"/>
            <w:shd w:val="clear" w:color="auto" w:fill="FFFFFF"/>
          </w:tcPr>
          <w:p w:rsidR="008F6545" w:rsidRPr="005D6DAA" w:rsidRDefault="008F6545" w:rsidP="00483B83">
            <w:pPr>
              <w:spacing w:before="20" w:after="20"/>
              <w:rPr>
                <w:rFonts w:ascii="Calibri" w:hAnsi="Calibri"/>
                <w:sz w:val="24"/>
                <w:szCs w:val="24"/>
              </w:rPr>
            </w:pPr>
            <w:r w:rsidRPr="005D6DAA">
              <w:rPr>
                <w:rFonts w:ascii="Calibri" w:hAnsi="Calibri"/>
                <w:sz w:val="24"/>
                <w:szCs w:val="24"/>
              </w:rPr>
              <w:t>Die Schülerinnen und Schüler...</w:t>
            </w:r>
          </w:p>
          <w:p w:rsidR="00591362" w:rsidRDefault="00591362" w:rsidP="00591362">
            <w:pPr>
              <w:numPr>
                <w:ilvl w:val="0"/>
                <w:numId w:val="4"/>
              </w:numPr>
              <w:rPr>
                <w:szCs w:val="24"/>
              </w:rPr>
            </w:pPr>
            <w:r>
              <w:rPr>
                <w:szCs w:val="24"/>
              </w:rPr>
              <w:t xml:space="preserve">formulieren erreichbare Ziele beim Klettern. </w:t>
            </w:r>
          </w:p>
          <w:p w:rsidR="00591362" w:rsidRDefault="00591362" w:rsidP="00591362">
            <w:pPr>
              <w:numPr>
                <w:ilvl w:val="0"/>
                <w:numId w:val="4"/>
              </w:numPr>
              <w:rPr>
                <w:szCs w:val="24"/>
              </w:rPr>
            </w:pPr>
            <w:r>
              <w:rPr>
                <w:szCs w:val="24"/>
              </w:rPr>
              <w:t xml:space="preserve">lassen sich auf die mit dem Klettern verbundenen Unsicherheiten ein. </w:t>
            </w:r>
          </w:p>
          <w:p w:rsidR="00591362" w:rsidRDefault="00591362" w:rsidP="00591362">
            <w:pPr>
              <w:numPr>
                <w:ilvl w:val="0"/>
                <w:numId w:val="4"/>
              </w:numPr>
              <w:rPr>
                <w:szCs w:val="24"/>
              </w:rPr>
            </w:pPr>
            <w:r>
              <w:rPr>
                <w:szCs w:val="24"/>
              </w:rPr>
              <w:t xml:space="preserve">sind konzentriert und zuverlässig in der Sicherungstechnik, beim Partnercheck und den Kommunikationsregeln. </w:t>
            </w:r>
          </w:p>
          <w:p w:rsidR="00591362" w:rsidRDefault="00591362" w:rsidP="00591362">
            <w:pPr>
              <w:numPr>
                <w:ilvl w:val="0"/>
                <w:numId w:val="4"/>
              </w:numPr>
              <w:rPr>
                <w:szCs w:val="24"/>
              </w:rPr>
            </w:pPr>
            <w:r>
              <w:rPr>
                <w:szCs w:val="24"/>
              </w:rPr>
              <w:t xml:space="preserve">zeigen zunehmend Vertrauen in ihre eigenen Fertigkeiten und das Verantwortungsbewusstsein des Kletterteams. </w:t>
            </w:r>
          </w:p>
          <w:p w:rsidR="008F6545" w:rsidRPr="00591362" w:rsidRDefault="00591362" w:rsidP="009D4B58">
            <w:pPr>
              <w:numPr>
                <w:ilvl w:val="0"/>
                <w:numId w:val="4"/>
              </w:numPr>
              <w:spacing w:before="20" w:after="20"/>
              <w:rPr>
                <w:rFonts w:ascii="Calibri" w:hAnsi="Calibri"/>
              </w:rPr>
            </w:pPr>
            <w:r>
              <w:t>generalisieren die Voraussetzungen, die Notwendigkeit und die Möglichkeiten zur Vertrauensbildung in Alltag und Beruf.</w:t>
            </w:r>
          </w:p>
        </w:tc>
      </w:tr>
      <w:tr w:rsidR="008F6545" w:rsidRPr="00104E0D">
        <w:tblPrEx>
          <w:tblCellMar>
            <w:left w:w="108" w:type="dxa"/>
            <w:right w:w="108" w:type="dxa"/>
          </w:tblCellMar>
          <w:tblLook w:val="01E0"/>
        </w:tblPrEx>
        <w:tc>
          <w:tcPr>
            <w:tcW w:w="2338" w:type="dxa"/>
            <w:gridSpan w:val="2"/>
            <w:shd w:val="clear" w:color="auto" w:fill="DAEEF3"/>
          </w:tcPr>
          <w:p w:rsidR="006C0B96" w:rsidRPr="005D6DAA" w:rsidRDefault="008F6545" w:rsidP="00483B83">
            <w:pPr>
              <w:spacing w:before="20" w:after="20"/>
              <w:rPr>
                <w:rFonts w:ascii="Calibri" w:hAnsi="Calibri"/>
                <w:b/>
                <w:sz w:val="24"/>
                <w:szCs w:val="24"/>
              </w:rPr>
            </w:pPr>
            <w:r w:rsidRPr="005D6DAA">
              <w:rPr>
                <w:rFonts w:ascii="Calibri" w:hAnsi="Calibri"/>
                <w:b/>
                <w:sz w:val="24"/>
                <w:szCs w:val="24"/>
              </w:rPr>
              <w:t>Fachkompetenzen</w:t>
            </w:r>
          </w:p>
          <w:p w:rsidR="00827E61" w:rsidRPr="005D6DAA" w:rsidRDefault="00827E61" w:rsidP="00827E61">
            <w:pPr>
              <w:spacing w:before="20" w:after="20"/>
              <w:rPr>
                <w:rFonts w:ascii="Calibri" w:hAnsi="Calibri" w:cs="Calibri"/>
              </w:rPr>
            </w:pPr>
            <w:r w:rsidRPr="005D6DAA">
              <w:rPr>
                <w:rFonts w:ascii="Calibri" w:hAnsi="Calibri" w:cs="Calibri"/>
              </w:rPr>
              <w:t xml:space="preserve">(lt. </w:t>
            </w:r>
            <w:r w:rsidR="002C26D3" w:rsidRPr="005D6DAA">
              <w:rPr>
                <w:rFonts w:ascii="Calibri" w:hAnsi="Calibri" w:cs="Calibri"/>
              </w:rPr>
              <w:t>RRL</w:t>
            </w:r>
            <w:r w:rsidRPr="005D6DAA">
              <w:rPr>
                <w:rFonts w:ascii="Calibri" w:hAnsi="Calibri" w:cs="Calibri"/>
              </w:rPr>
              <w:t>)</w:t>
            </w:r>
            <w:r w:rsidR="0070659E">
              <w:rPr>
                <w:rFonts w:ascii="Calibri" w:hAnsi="Calibri" w:cs="Calibri"/>
              </w:rPr>
              <w:t xml:space="preserve">  </w:t>
            </w:r>
            <w:bookmarkStart w:id="0" w:name="_GoBack"/>
            <w:bookmarkEnd w:id="0"/>
            <w:r w:rsidR="00F61D37" w:rsidRPr="005D6DAA">
              <w:rPr>
                <w:rFonts w:ascii="Calibri" w:hAnsi="Calibri" w:cs="Calibri"/>
              </w:rPr>
              <w:t>Die Schülerinnen und Schüler ...</w:t>
            </w:r>
          </w:p>
          <w:p w:rsidR="00591362" w:rsidRDefault="00591362" w:rsidP="00E322C6">
            <w:pPr>
              <w:pStyle w:val="Listenabsatz"/>
              <w:numPr>
                <w:ilvl w:val="0"/>
                <w:numId w:val="2"/>
              </w:numPr>
              <w:spacing w:before="20" w:after="20"/>
              <w:ind w:left="170" w:hanging="170"/>
              <w:rPr>
                <w:sz w:val="18"/>
                <w:szCs w:val="18"/>
              </w:rPr>
            </w:pPr>
            <w:r>
              <w:rPr>
                <w:sz w:val="18"/>
                <w:szCs w:val="18"/>
              </w:rPr>
              <w:t>entwickeln motorische Bewegungssicherheit</w:t>
            </w:r>
          </w:p>
          <w:p w:rsidR="00591362" w:rsidRDefault="00591362" w:rsidP="00E322C6">
            <w:pPr>
              <w:pStyle w:val="Listenabsatz"/>
              <w:numPr>
                <w:ilvl w:val="0"/>
                <w:numId w:val="2"/>
              </w:numPr>
              <w:spacing w:before="20" w:after="20"/>
              <w:ind w:left="170" w:hanging="170"/>
              <w:rPr>
                <w:sz w:val="18"/>
                <w:szCs w:val="18"/>
              </w:rPr>
            </w:pPr>
            <w:r>
              <w:rPr>
                <w:sz w:val="18"/>
                <w:szCs w:val="18"/>
              </w:rPr>
              <w:t xml:space="preserve">werden </w:t>
            </w:r>
            <w:proofErr w:type="spellStart"/>
            <w:r>
              <w:rPr>
                <w:sz w:val="18"/>
                <w:szCs w:val="18"/>
              </w:rPr>
              <w:t>vertrauensfördernde</w:t>
            </w:r>
            <w:proofErr w:type="spellEnd"/>
            <w:r>
              <w:rPr>
                <w:sz w:val="18"/>
                <w:szCs w:val="18"/>
              </w:rPr>
              <w:t xml:space="preserve"> Maßnahmen an</w:t>
            </w:r>
          </w:p>
          <w:p w:rsidR="008F6545" w:rsidRPr="005D6DAA" w:rsidRDefault="00591362" w:rsidP="00591362">
            <w:pPr>
              <w:pStyle w:val="Listenabsatz"/>
              <w:numPr>
                <w:ilvl w:val="0"/>
                <w:numId w:val="2"/>
              </w:numPr>
              <w:spacing w:before="20" w:after="20"/>
              <w:ind w:left="170" w:hanging="170"/>
              <w:rPr>
                <w:rFonts w:cs="Calibri"/>
              </w:rPr>
            </w:pPr>
            <w:r>
              <w:rPr>
                <w:sz w:val="18"/>
                <w:szCs w:val="18"/>
              </w:rPr>
              <w:t>antizipieren Gefahren und handeln situationsgerecht.</w:t>
            </w:r>
          </w:p>
        </w:tc>
        <w:tc>
          <w:tcPr>
            <w:tcW w:w="6819" w:type="dxa"/>
            <w:gridSpan w:val="3"/>
            <w:shd w:val="clear" w:color="auto" w:fill="FFFFFF"/>
          </w:tcPr>
          <w:p w:rsidR="008F6545" w:rsidRPr="005D6DAA" w:rsidRDefault="008F6545" w:rsidP="00483B83">
            <w:pPr>
              <w:spacing w:before="20" w:after="20"/>
              <w:rPr>
                <w:rFonts w:ascii="Calibri" w:hAnsi="Calibri"/>
                <w:sz w:val="24"/>
                <w:szCs w:val="24"/>
              </w:rPr>
            </w:pPr>
            <w:r w:rsidRPr="005D6DAA">
              <w:rPr>
                <w:rFonts w:ascii="Calibri" w:hAnsi="Calibri"/>
                <w:sz w:val="24"/>
                <w:szCs w:val="24"/>
              </w:rPr>
              <w:t>Die Schülerinnen und Schüler...</w:t>
            </w:r>
          </w:p>
          <w:p w:rsidR="00591362" w:rsidRPr="00D55F6F" w:rsidRDefault="00591362" w:rsidP="00591362">
            <w:pPr>
              <w:numPr>
                <w:ilvl w:val="0"/>
                <w:numId w:val="2"/>
              </w:numPr>
              <w:rPr>
                <w:szCs w:val="24"/>
              </w:rPr>
            </w:pPr>
            <w:r>
              <w:rPr>
                <w:szCs w:val="24"/>
              </w:rPr>
              <w:t>demonstrieren Körperspannung</w:t>
            </w:r>
            <w:r w:rsidRPr="00D55F6F">
              <w:rPr>
                <w:szCs w:val="24"/>
              </w:rPr>
              <w:t>.</w:t>
            </w:r>
          </w:p>
          <w:p w:rsidR="00591362" w:rsidRDefault="00591362" w:rsidP="00591362">
            <w:pPr>
              <w:numPr>
                <w:ilvl w:val="0"/>
                <w:numId w:val="2"/>
              </w:numPr>
              <w:rPr>
                <w:szCs w:val="24"/>
              </w:rPr>
            </w:pPr>
            <w:r>
              <w:rPr>
                <w:szCs w:val="24"/>
              </w:rPr>
              <w:t>wenden Basistechniken des Kletterns an.</w:t>
            </w:r>
          </w:p>
          <w:p w:rsidR="00591362" w:rsidRDefault="00591362" w:rsidP="00591362">
            <w:pPr>
              <w:numPr>
                <w:ilvl w:val="0"/>
                <w:numId w:val="2"/>
              </w:numPr>
              <w:rPr>
                <w:szCs w:val="24"/>
              </w:rPr>
            </w:pPr>
            <w:r>
              <w:rPr>
                <w:szCs w:val="24"/>
              </w:rPr>
              <w:t>entwickeln individuelle Strategien zum Umgang mit Angst.</w:t>
            </w:r>
          </w:p>
          <w:p w:rsidR="009D4B58" w:rsidRPr="009D4B58" w:rsidRDefault="00591362" w:rsidP="009D4B58">
            <w:pPr>
              <w:numPr>
                <w:ilvl w:val="0"/>
                <w:numId w:val="2"/>
              </w:numPr>
              <w:rPr>
                <w:rFonts w:ascii="Calibri" w:hAnsi="Calibri"/>
              </w:rPr>
            </w:pPr>
            <w:r>
              <w:rPr>
                <w:szCs w:val="24"/>
              </w:rPr>
              <w:t>zeigen einen sicheren Umgang mit der Sicherungstechnik und den Kommunikationsregeln.</w:t>
            </w:r>
          </w:p>
          <w:p w:rsidR="008F6545" w:rsidRPr="005D6DAA" w:rsidRDefault="00591362" w:rsidP="009D4B58">
            <w:pPr>
              <w:numPr>
                <w:ilvl w:val="0"/>
                <w:numId w:val="2"/>
              </w:numPr>
              <w:rPr>
                <w:rFonts w:ascii="Calibri" w:hAnsi="Calibri"/>
              </w:rPr>
            </w:pPr>
            <w:r>
              <w:rPr>
                <w:szCs w:val="24"/>
              </w:rPr>
              <w:t xml:space="preserve">agieren und reagieren </w:t>
            </w:r>
            <w:proofErr w:type="spellStart"/>
            <w:r>
              <w:rPr>
                <w:szCs w:val="24"/>
              </w:rPr>
              <w:t>situativ</w:t>
            </w:r>
            <w:proofErr w:type="spellEnd"/>
            <w:r>
              <w:rPr>
                <w:szCs w:val="24"/>
              </w:rPr>
              <w:t xml:space="preserve"> </w:t>
            </w:r>
            <w:r w:rsidR="009D4B58">
              <w:rPr>
                <w:szCs w:val="24"/>
              </w:rPr>
              <w:t>G</w:t>
            </w:r>
            <w:r>
              <w:rPr>
                <w:szCs w:val="24"/>
              </w:rPr>
              <w:t>efahren</w:t>
            </w:r>
            <w:r w:rsidR="009D4B58">
              <w:rPr>
                <w:szCs w:val="24"/>
              </w:rPr>
              <w:t xml:space="preserve"> </w:t>
            </w:r>
            <w:r>
              <w:rPr>
                <w:szCs w:val="24"/>
              </w:rPr>
              <w:t xml:space="preserve">abwehrend auf der </w:t>
            </w:r>
            <w:r>
              <w:t xml:space="preserve">.Basis einer zutreffenden Selbsteinschätzung und des eigenen Könnens </w:t>
            </w:r>
          </w:p>
        </w:tc>
      </w:tr>
      <w:tr w:rsidR="008F6545" w:rsidRPr="00104E0D">
        <w:tblPrEx>
          <w:tblCellMar>
            <w:left w:w="108" w:type="dxa"/>
            <w:right w:w="108" w:type="dxa"/>
          </w:tblCellMar>
          <w:tblLook w:val="01E0"/>
        </w:tblPrEx>
        <w:tc>
          <w:tcPr>
            <w:tcW w:w="2043" w:type="dxa"/>
            <w:shd w:val="clear" w:color="auto" w:fill="DAEEF3"/>
          </w:tcPr>
          <w:p w:rsidR="00F10332" w:rsidRDefault="008F6545" w:rsidP="00483B83">
            <w:pPr>
              <w:spacing w:before="20" w:after="20"/>
              <w:rPr>
                <w:rFonts w:ascii="Calibri" w:hAnsi="Calibri" w:cs="Calibri"/>
                <w:b/>
                <w:sz w:val="24"/>
                <w:szCs w:val="24"/>
              </w:rPr>
            </w:pPr>
            <w:r w:rsidRPr="00104E0D">
              <w:rPr>
                <w:rFonts w:ascii="Calibri" w:hAnsi="Calibri" w:cs="Calibri"/>
                <w:b/>
                <w:sz w:val="24"/>
                <w:szCs w:val="24"/>
              </w:rPr>
              <w:t xml:space="preserve">Inhalte </w:t>
            </w:r>
          </w:p>
          <w:p w:rsidR="00BB3DE9" w:rsidRDefault="00BB3DE9" w:rsidP="00483B83">
            <w:pPr>
              <w:spacing w:before="20" w:after="20"/>
              <w:rPr>
                <w:rFonts w:ascii="Calibri" w:hAnsi="Calibri" w:cs="Calibri"/>
                <w:b/>
                <w:sz w:val="24"/>
                <w:szCs w:val="24"/>
              </w:rPr>
            </w:pPr>
          </w:p>
          <w:p w:rsidR="008F6545" w:rsidRPr="00104E0D" w:rsidRDefault="008F6545" w:rsidP="00483B83">
            <w:pPr>
              <w:spacing w:before="20" w:after="20"/>
              <w:rPr>
                <w:rFonts w:ascii="Calibri" w:hAnsi="Calibri" w:cs="Calibri"/>
                <w:b/>
                <w:sz w:val="24"/>
                <w:szCs w:val="24"/>
              </w:rPr>
            </w:pPr>
          </w:p>
        </w:tc>
        <w:tc>
          <w:tcPr>
            <w:tcW w:w="7114" w:type="dxa"/>
            <w:gridSpan w:val="4"/>
            <w:shd w:val="clear" w:color="auto" w:fill="FFFFFF"/>
          </w:tcPr>
          <w:p w:rsidR="00127E1B" w:rsidRPr="00151645" w:rsidRDefault="00D05567" w:rsidP="00127E1B">
            <w:pPr>
              <w:pStyle w:val="Listenabsatz"/>
              <w:numPr>
                <w:ilvl w:val="0"/>
                <w:numId w:val="2"/>
              </w:numPr>
              <w:spacing w:before="20" w:after="20"/>
              <w:ind w:left="360"/>
              <w:rPr>
                <w:rFonts w:cs="Calibri"/>
                <w:b/>
              </w:rPr>
            </w:pPr>
            <w:r>
              <w:rPr>
                <w:rFonts w:cs="Calibri"/>
                <w:b/>
              </w:rPr>
              <w:t>Sicherheitsregeln (z.B. Partnercheck)</w:t>
            </w:r>
          </w:p>
          <w:p w:rsidR="00127E1B" w:rsidRPr="00151645" w:rsidRDefault="008808E2" w:rsidP="00127E1B">
            <w:pPr>
              <w:pStyle w:val="Listenabsatz"/>
              <w:numPr>
                <w:ilvl w:val="0"/>
                <w:numId w:val="2"/>
              </w:numPr>
              <w:spacing w:before="20" w:after="20"/>
              <w:ind w:left="360"/>
              <w:rPr>
                <w:rFonts w:cs="Calibri"/>
                <w:b/>
              </w:rPr>
            </w:pPr>
            <w:r>
              <w:rPr>
                <w:rFonts w:cs="Calibri"/>
                <w:b/>
              </w:rPr>
              <w:t>Strategien im Umgang mit Angst</w:t>
            </w:r>
          </w:p>
          <w:p w:rsidR="008F6545" w:rsidRPr="00F0496B" w:rsidRDefault="008808E2" w:rsidP="00127E1B">
            <w:pPr>
              <w:pStyle w:val="Listenabsatz"/>
              <w:numPr>
                <w:ilvl w:val="0"/>
                <w:numId w:val="2"/>
              </w:numPr>
              <w:spacing w:before="20" w:after="20"/>
              <w:ind w:left="360"/>
              <w:rPr>
                <w:rFonts w:cs="Calibri"/>
                <w:b/>
              </w:rPr>
            </w:pPr>
            <w:r>
              <w:rPr>
                <w:rFonts w:cs="Calibri"/>
                <w:b/>
              </w:rPr>
              <w:t>Basiskletter- und Sicherungstechniken</w:t>
            </w:r>
          </w:p>
        </w:tc>
      </w:tr>
      <w:tr w:rsidR="008F6545" w:rsidRPr="00104E0D">
        <w:tblPrEx>
          <w:tblCellMar>
            <w:left w:w="108" w:type="dxa"/>
            <w:right w:w="108" w:type="dxa"/>
          </w:tblCellMar>
          <w:tblLook w:val="01E0"/>
        </w:tblPrEx>
        <w:tc>
          <w:tcPr>
            <w:tcW w:w="9157" w:type="dxa"/>
            <w:gridSpan w:val="5"/>
            <w:shd w:val="clear" w:color="auto" w:fill="DAEEF3"/>
          </w:tcPr>
          <w:p w:rsidR="008F6545" w:rsidRPr="00104E0D" w:rsidRDefault="008F6545" w:rsidP="00DD0457">
            <w:pPr>
              <w:spacing w:before="20" w:after="20"/>
              <w:rPr>
                <w:rFonts w:ascii="Calibri" w:hAnsi="Calibri" w:cs="Calibri"/>
                <w:b/>
                <w:sz w:val="24"/>
                <w:szCs w:val="24"/>
              </w:rPr>
            </w:pPr>
            <w:r>
              <w:rPr>
                <w:rFonts w:ascii="Calibri" w:hAnsi="Calibri" w:cs="Calibri"/>
                <w:b/>
                <w:sz w:val="24"/>
                <w:szCs w:val="24"/>
              </w:rPr>
              <w:t>V</w:t>
            </w:r>
            <w:r w:rsidRPr="00104E0D">
              <w:rPr>
                <w:rFonts w:ascii="Calibri" w:hAnsi="Calibri" w:cs="Calibri"/>
                <w:b/>
                <w:sz w:val="24"/>
                <w:szCs w:val="24"/>
              </w:rPr>
              <w:t xml:space="preserve">ollständige </w:t>
            </w:r>
            <w:r w:rsidR="003A3006">
              <w:rPr>
                <w:rFonts w:ascii="Calibri" w:hAnsi="Calibri" w:cs="Calibri"/>
                <w:b/>
                <w:sz w:val="24"/>
                <w:szCs w:val="24"/>
              </w:rPr>
              <w:t>H</w:t>
            </w:r>
            <w:r w:rsidRPr="00104E0D">
              <w:rPr>
                <w:rFonts w:ascii="Calibri" w:hAnsi="Calibri" w:cs="Calibri"/>
                <w:b/>
                <w:sz w:val="24"/>
                <w:szCs w:val="24"/>
              </w:rPr>
              <w:t>andlung</w:t>
            </w:r>
            <w:r>
              <w:rPr>
                <w:rFonts w:ascii="Calibri" w:hAnsi="Calibri" w:cs="Calibri"/>
                <w:b/>
                <w:sz w:val="24"/>
                <w:szCs w:val="24"/>
              </w:rPr>
              <w:t xml:space="preserve"> oder </w:t>
            </w:r>
            <w:r w:rsidR="00BB3DE9">
              <w:rPr>
                <w:rFonts w:ascii="Calibri" w:hAnsi="Calibri" w:cs="Calibri"/>
                <w:b/>
                <w:sz w:val="24"/>
                <w:szCs w:val="24"/>
              </w:rPr>
              <w:t>fachspezifische (</w:t>
            </w:r>
            <w:r w:rsidR="00DD0457">
              <w:rPr>
                <w:rFonts w:ascii="Calibri" w:hAnsi="Calibri" w:cs="Calibri"/>
                <w:b/>
                <w:sz w:val="24"/>
                <w:szCs w:val="24"/>
              </w:rPr>
              <w:t>sportdidaktische</w:t>
            </w:r>
            <w:r w:rsidR="00BB3DE9">
              <w:rPr>
                <w:rFonts w:ascii="Calibri" w:hAnsi="Calibri" w:cs="Calibri"/>
                <w:b/>
                <w:sz w:val="24"/>
                <w:szCs w:val="24"/>
              </w:rPr>
              <w:t>)</w:t>
            </w:r>
            <w:r w:rsidR="00363379">
              <w:rPr>
                <w:rFonts w:ascii="Calibri" w:hAnsi="Calibri" w:cs="Calibri"/>
                <w:b/>
                <w:sz w:val="24"/>
                <w:szCs w:val="24"/>
              </w:rPr>
              <w:t xml:space="preserve"> Vorgehensweise</w:t>
            </w:r>
            <w:r w:rsidR="00083577">
              <w:rPr>
                <w:rFonts w:ascii="Calibri" w:hAnsi="Calibri" w:cs="Calibri"/>
                <w:b/>
                <w:sz w:val="24"/>
                <w:szCs w:val="24"/>
              </w:rPr>
              <w:br/>
              <w:t>=&gt; hier erfahrungsorientierte Sportdidaktik</w:t>
            </w:r>
          </w:p>
        </w:tc>
      </w:tr>
      <w:tr w:rsidR="00D74823" w:rsidRPr="00127E1B">
        <w:tblPrEx>
          <w:tblCellMar>
            <w:left w:w="108" w:type="dxa"/>
            <w:right w:w="108" w:type="dxa"/>
          </w:tblCellMar>
          <w:tblLook w:val="01E0"/>
        </w:tblPrEx>
        <w:trPr>
          <w:trHeight w:val="1833"/>
        </w:trPr>
        <w:tc>
          <w:tcPr>
            <w:tcW w:w="4280" w:type="dxa"/>
            <w:gridSpan w:val="3"/>
            <w:shd w:val="clear" w:color="auto" w:fill="FFFFFF"/>
          </w:tcPr>
          <w:p w:rsidR="00D74823" w:rsidRPr="0038577D" w:rsidRDefault="00D74823" w:rsidP="00D74823">
            <w:pPr>
              <w:spacing w:before="20" w:after="20"/>
              <w:rPr>
                <w:rFonts w:ascii="Calibri" w:hAnsi="Calibri" w:cs="Arial"/>
                <w:sz w:val="24"/>
                <w:szCs w:val="24"/>
              </w:rPr>
            </w:pPr>
            <w:r w:rsidRPr="0038577D">
              <w:rPr>
                <w:rFonts w:ascii="Calibri" w:hAnsi="Calibri" w:cs="Arial"/>
                <w:sz w:val="24"/>
                <w:szCs w:val="24"/>
                <w:u w:val="single"/>
              </w:rPr>
              <w:t>Informieren</w:t>
            </w:r>
            <w:r>
              <w:rPr>
                <w:rFonts w:ascii="Calibri" w:hAnsi="Calibri" w:cs="Arial"/>
                <w:sz w:val="24"/>
                <w:szCs w:val="24"/>
                <w:u w:val="single"/>
              </w:rPr>
              <w:t>/</w:t>
            </w:r>
            <w:r w:rsidRPr="0038577D">
              <w:rPr>
                <w:rFonts w:ascii="Calibri" w:hAnsi="Calibri" w:cs="Arial"/>
                <w:sz w:val="24"/>
                <w:szCs w:val="24"/>
                <w:u w:val="single"/>
              </w:rPr>
              <w:t>Analysieren:</w:t>
            </w:r>
            <w:r w:rsidRPr="0038577D">
              <w:rPr>
                <w:rFonts w:ascii="Calibri" w:hAnsi="Calibri" w:cs="Arial"/>
                <w:sz w:val="24"/>
                <w:szCs w:val="24"/>
              </w:rPr>
              <w:t xml:space="preserve"> </w:t>
            </w:r>
          </w:p>
          <w:p w:rsidR="00D74823" w:rsidRPr="005E31A0" w:rsidRDefault="00D74823" w:rsidP="00D74823">
            <w:pPr>
              <w:pageBreakBefore/>
              <w:spacing w:before="120" w:after="120"/>
              <w:rPr>
                <w:rFonts w:ascii="Calibri" w:hAnsi="Calibri" w:cs="Calibri"/>
                <w:i/>
                <w:sz w:val="24"/>
                <w:szCs w:val="24"/>
              </w:rPr>
            </w:pPr>
            <w:r w:rsidRPr="005E31A0">
              <w:rPr>
                <w:rFonts w:ascii="Calibri" w:hAnsi="Calibri" w:cs="Arial"/>
                <w:i/>
                <w:sz w:val="24"/>
                <w:szCs w:val="24"/>
              </w:rPr>
              <w:t xml:space="preserve">Die Schülerinnen und Schüler setzen sich mit der </w:t>
            </w:r>
            <w:proofErr w:type="spellStart"/>
            <w:r w:rsidRPr="005E31A0">
              <w:rPr>
                <w:rFonts w:ascii="Calibri" w:hAnsi="Calibri" w:cs="Arial"/>
                <w:i/>
                <w:sz w:val="24"/>
                <w:szCs w:val="24"/>
              </w:rPr>
              <w:t>Handlungssituation/Ausgangs-situation/Problemstellung</w:t>
            </w:r>
            <w:proofErr w:type="spellEnd"/>
            <w:r w:rsidRPr="005E31A0">
              <w:rPr>
                <w:rFonts w:ascii="Calibri" w:hAnsi="Calibri" w:cs="Arial"/>
                <w:i/>
                <w:sz w:val="24"/>
                <w:szCs w:val="24"/>
              </w:rPr>
              <w:t xml:space="preserve">/ Aufgabenstellung auseinander. </w:t>
            </w:r>
          </w:p>
        </w:tc>
        <w:tc>
          <w:tcPr>
            <w:tcW w:w="4877" w:type="dxa"/>
            <w:gridSpan w:val="2"/>
            <w:shd w:val="clear" w:color="auto" w:fill="FFFFFF"/>
          </w:tcPr>
          <w:p w:rsidR="00D74823" w:rsidRPr="00127E1B" w:rsidRDefault="00D74823" w:rsidP="00D74823">
            <w:pPr>
              <w:spacing w:before="20" w:after="20"/>
              <w:rPr>
                <w:rFonts w:ascii="Calibri" w:hAnsi="Calibri" w:cs="Calibri"/>
                <w:sz w:val="22"/>
                <w:szCs w:val="22"/>
              </w:rPr>
            </w:pPr>
          </w:p>
          <w:p w:rsidR="00D74823" w:rsidRPr="00127E1B" w:rsidRDefault="00C1357B" w:rsidP="00C1357B">
            <w:pPr>
              <w:spacing w:before="20" w:after="20"/>
              <w:rPr>
                <w:rFonts w:ascii="Calibri" w:hAnsi="Calibri" w:cs="Calibri"/>
                <w:sz w:val="22"/>
                <w:szCs w:val="22"/>
              </w:rPr>
            </w:pPr>
            <w:r w:rsidRPr="00127E1B">
              <w:rPr>
                <w:rFonts w:ascii="Calibri" w:hAnsi="Calibri" w:cs="Calibri"/>
                <w:sz w:val="22"/>
                <w:szCs w:val="22"/>
              </w:rPr>
              <w:t xml:space="preserve">Die Lehrkraft stellt die Makroplanung vor. </w:t>
            </w:r>
            <w:r w:rsidR="00D74823" w:rsidRPr="00127E1B">
              <w:rPr>
                <w:rFonts w:ascii="Calibri" w:hAnsi="Calibri" w:cs="Calibri"/>
                <w:sz w:val="22"/>
                <w:szCs w:val="22"/>
              </w:rPr>
              <w:t xml:space="preserve"> </w:t>
            </w:r>
          </w:p>
        </w:tc>
      </w:tr>
      <w:tr w:rsidR="00D74823" w:rsidRPr="00127E1B">
        <w:tblPrEx>
          <w:tblCellMar>
            <w:left w:w="108" w:type="dxa"/>
            <w:right w:w="108" w:type="dxa"/>
          </w:tblCellMar>
          <w:tblLook w:val="01E0"/>
        </w:tblPrEx>
        <w:trPr>
          <w:trHeight w:val="1276"/>
        </w:trPr>
        <w:tc>
          <w:tcPr>
            <w:tcW w:w="4280" w:type="dxa"/>
            <w:gridSpan w:val="3"/>
            <w:shd w:val="clear" w:color="auto" w:fill="FFFFFF"/>
          </w:tcPr>
          <w:p w:rsidR="00D74823" w:rsidRPr="0038577D" w:rsidRDefault="00D74823" w:rsidP="00D74823">
            <w:pPr>
              <w:spacing w:before="20" w:after="20"/>
              <w:rPr>
                <w:rFonts w:ascii="Calibri" w:hAnsi="Calibri" w:cs="Arial"/>
                <w:sz w:val="24"/>
                <w:szCs w:val="24"/>
              </w:rPr>
            </w:pPr>
            <w:r w:rsidRPr="0038577D">
              <w:rPr>
                <w:rFonts w:ascii="Calibri" w:hAnsi="Calibri" w:cs="Arial"/>
                <w:sz w:val="24"/>
                <w:szCs w:val="24"/>
                <w:u w:val="single"/>
              </w:rPr>
              <w:t>Planen</w:t>
            </w:r>
            <w:r>
              <w:rPr>
                <w:rFonts w:ascii="Calibri" w:hAnsi="Calibri" w:cs="Arial"/>
                <w:sz w:val="24"/>
                <w:szCs w:val="24"/>
                <w:u w:val="single"/>
              </w:rPr>
              <w:t>/</w:t>
            </w:r>
            <w:r w:rsidRPr="0038577D">
              <w:rPr>
                <w:rFonts w:ascii="Calibri" w:hAnsi="Calibri" w:cs="Arial"/>
                <w:sz w:val="24"/>
                <w:szCs w:val="24"/>
                <w:u w:val="single"/>
              </w:rPr>
              <w:t>Entscheiden:</w:t>
            </w:r>
            <w:r w:rsidRPr="0038577D">
              <w:rPr>
                <w:rFonts w:ascii="Calibri" w:hAnsi="Calibri" w:cs="Arial"/>
                <w:sz w:val="24"/>
                <w:szCs w:val="24"/>
              </w:rPr>
              <w:t xml:space="preserve"> </w:t>
            </w:r>
          </w:p>
          <w:p w:rsidR="00D74823" w:rsidRPr="005E31A0" w:rsidRDefault="00D74823" w:rsidP="00D74823">
            <w:pPr>
              <w:pageBreakBefore/>
              <w:spacing w:before="120" w:after="120"/>
              <w:rPr>
                <w:rFonts w:ascii="Calibri" w:hAnsi="Calibri" w:cs="Arial"/>
                <w:i/>
                <w:sz w:val="24"/>
                <w:szCs w:val="24"/>
              </w:rPr>
            </w:pPr>
            <w:r w:rsidRPr="005E31A0">
              <w:rPr>
                <w:rFonts w:ascii="Calibri" w:hAnsi="Calibri" w:cs="Arial"/>
                <w:i/>
                <w:sz w:val="24"/>
                <w:szCs w:val="24"/>
              </w:rPr>
              <w:t>Die Schülerinnen und Schüler werden im Rahmen ihrer Möglichkeiten zunehmend an der Planung der Unterrichtseinheit beteiligt. Die organisatorischen Bedingungen und sicherheitsrelevanten Aspekte sind bei der Öffnung des Sportunterrichtes zu berücksichtigen. Dies kann eine Steuerung durch die Lehrkraft erfordern.</w:t>
            </w:r>
          </w:p>
        </w:tc>
        <w:tc>
          <w:tcPr>
            <w:tcW w:w="4877" w:type="dxa"/>
            <w:gridSpan w:val="2"/>
            <w:shd w:val="clear" w:color="auto" w:fill="FFFFFF"/>
          </w:tcPr>
          <w:p w:rsidR="00294EE8" w:rsidRDefault="00294EE8" w:rsidP="00D74823">
            <w:pPr>
              <w:spacing w:before="20" w:after="20"/>
              <w:rPr>
                <w:rFonts w:ascii="Calibri" w:hAnsi="Calibri" w:cs="Calibri"/>
                <w:sz w:val="22"/>
                <w:szCs w:val="22"/>
              </w:rPr>
            </w:pPr>
          </w:p>
          <w:p w:rsidR="00D74823" w:rsidRPr="00127E1B" w:rsidRDefault="00294EE8" w:rsidP="00D74823">
            <w:pPr>
              <w:spacing w:before="20" w:after="20"/>
              <w:rPr>
                <w:rFonts w:ascii="Calibri" w:hAnsi="Calibri" w:cs="Calibri"/>
                <w:sz w:val="22"/>
                <w:szCs w:val="22"/>
              </w:rPr>
            </w:pPr>
            <w:r w:rsidRPr="00426939">
              <w:rPr>
                <w:rFonts w:ascii="Calibri" w:hAnsi="Calibri" w:cs="Calibri"/>
                <w:i/>
                <w:sz w:val="24"/>
                <w:szCs w:val="24"/>
              </w:rPr>
              <w:t xml:space="preserve">(1) Lehrkraft </w:t>
            </w:r>
            <w:r>
              <w:rPr>
                <w:rFonts w:ascii="Calibri" w:hAnsi="Calibri" w:cs="Calibri"/>
                <w:i/>
                <w:sz w:val="24"/>
                <w:szCs w:val="24"/>
              </w:rPr>
              <w:t>plant die Unterrichtseinheit</w:t>
            </w:r>
          </w:p>
        </w:tc>
      </w:tr>
      <w:tr w:rsidR="00D74823" w:rsidRPr="00127E1B">
        <w:tblPrEx>
          <w:tblCellMar>
            <w:left w:w="108" w:type="dxa"/>
            <w:right w:w="108" w:type="dxa"/>
          </w:tblCellMar>
          <w:tblLook w:val="01E0"/>
        </w:tblPrEx>
        <w:trPr>
          <w:trHeight w:val="1942"/>
        </w:trPr>
        <w:tc>
          <w:tcPr>
            <w:tcW w:w="4280" w:type="dxa"/>
            <w:gridSpan w:val="3"/>
            <w:shd w:val="clear" w:color="auto" w:fill="FFFFFF"/>
          </w:tcPr>
          <w:p w:rsidR="00D74823" w:rsidRPr="0038577D" w:rsidRDefault="00D74823" w:rsidP="00D74823">
            <w:pPr>
              <w:spacing w:before="20" w:after="20"/>
              <w:rPr>
                <w:rFonts w:ascii="Calibri" w:hAnsi="Calibri" w:cs="Arial"/>
                <w:sz w:val="24"/>
                <w:szCs w:val="24"/>
                <w:u w:val="single"/>
              </w:rPr>
            </w:pPr>
            <w:r w:rsidRPr="0038577D">
              <w:rPr>
                <w:rFonts w:ascii="Calibri" w:hAnsi="Calibri" w:cs="Arial"/>
                <w:sz w:val="24"/>
                <w:szCs w:val="24"/>
                <w:u w:val="single"/>
              </w:rPr>
              <w:t xml:space="preserve">Ausführen: </w:t>
            </w:r>
          </w:p>
          <w:p w:rsidR="00D74823" w:rsidRPr="005E31A0" w:rsidRDefault="00D74823" w:rsidP="00D74823">
            <w:pPr>
              <w:spacing w:before="20" w:after="20"/>
              <w:rPr>
                <w:rFonts w:ascii="Calibri" w:hAnsi="Calibri" w:cs="Arial"/>
                <w:i/>
                <w:sz w:val="24"/>
                <w:szCs w:val="24"/>
              </w:rPr>
            </w:pPr>
            <w:r w:rsidRPr="005E31A0">
              <w:rPr>
                <w:rFonts w:ascii="Calibri" w:hAnsi="Calibri" w:cs="Arial"/>
                <w:i/>
                <w:sz w:val="24"/>
                <w:szCs w:val="24"/>
              </w:rPr>
              <w:t>Die Schülerinnen und Schüler erproben, erstellen, trainieren und präsentieren ihre Teil- und Handlungsergebnisse.</w:t>
            </w:r>
          </w:p>
          <w:p w:rsidR="00D74823" w:rsidRPr="00014E8A" w:rsidRDefault="00D74823" w:rsidP="00D74823">
            <w:pPr>
              <w:spacing w:before="20" w:after="20"/>
              <w:rPr>
                <w:rFonts w:ascii="Calibri" w:hAnsi="Calibri" w:cs="Arial"/>
                <w:sz w:val="24"/>
                <w:szCs w:val="24"/>
              </w:rPr>
            </w:pPr>
            <w:r w:rsidRPr="005E31A0">
              <w:rPr>
                <w:rFonts w:ascii="Calibri" w:hAnsi="Calibri" w:cs="Arial"/>
                <w:i/>
                <w:sz w:val="24"/>
                <w:szCs w:val="24"/>
              </w:rPr>
              <w:t>Diese Phase wird durch regelmäßige Reflexionen begleitet.</w:t>
            </w:r>
          </w:p>
        </w:tc>
        <w:tc>
          <w:tcPr>
            <w:tcW w:w="4877" w:type="dxa"/>
            <w:gridSpan w:val="2"/>
            <w:shd w:val="clear" w:color="auto" w:fill="FFFFFF"/>
          </w:tcPr>
          <w:p w:rsidR="00C1357B" w:rsidRDefault="00294EE8" w:rsidP="00C1357B">
            <w:pPr>
              <w:shd w:val="clear" w:color="auto" w:fill="FFFFFF" w:themeFill="background1"/>
              <w:spacing w:before="20" w:after="20"/>
              <w:rPr>
                <w:rFonts w:asciiTheme="minorHAnsi" w:hAnsiTheme="minorHAnsi" w:cstheme="minorHAnsi"/>
                <w:sz w:val="24"/>
                <w:szCs w:val="24"/>
              </w:rPr>
            </w:pPr>
            <w:r>
              <w:rPr>
                <w:rFonts w:asciiTheme="minorHAnsi" w:hAnsiTheme="minorHAnsi" w:cstheme="minorHAnsi"/>
                <w:sz w:val="24"/>
                <w:szCs w:val="24"/>
              </w:rPr>
              <w:t xml:space="preserve">Die </w:t>
            </w:r>
            <w:proofErr w:type="spellStart"/>
            <w:r>
              <w:rPr>
                <w:rFonts w:asciiTheme="minorHAnsi" w:hAnsiTheme="minorHAnsi" w:cstheme="minorHAnsi"/>
                <w:sz w:val="24"/>
                <w:szCs w:val="24"/>
              </w:rPr>
              <w:t>SuS</w:t>
            </w:r>
            <w:proofErr w:type="spellEnd"/>
            <w:r>
              <w:rPr>
                <w:rFonts w:asciiTheme="minorHAnsi" w:hAnsiTheme="minorHAnsi" w:cstheme="minorHAnsi"/>
                <w:sz w:val="24"/>
                <w:szCs w:val="24"/>
              </w:rPr>
              <w:t xml:space="preserve"> erwerben die notwendigen Kletter- und Sicherheitstechniken für ein gefahrloses </w:t>
            </w:r>
            <w:proofErr w:type="spellStart"/>
            <w:r>
              <w:rPr>
                <w:rFonts w:asciiTheme="minorHAnsi" w:hAnsiTheme="minorHAnsi" w:cstheme="minorHAnsi"/>
                <w:sz w:val="24"/>
                <w:szCs w:val="24"/>
              </w:rPr>
              <w:t>Bouldern</w:t>
            </w:r>
            <w:proofErr w:type="spellEnd"/>
            <w:r>
              <w:rPr>
                <w:rFonts w:asciiTheme="minorHAnsi" w:hAnsiTheme="minorHAnsi" w:cstheme="minorHAnsi"/>
                <w:sz w:val="24"/>
                <w:szCs w:val="24"/>
              </w:rPr>
              <w:t xml:space="preserve"> und </w:t>
            </w:r>
            <w:proofErr w:type="spellStart"/>
            <w:r>
              <w:rPr>
                <w:rFonts w:asciiTheme="minorHAnsi" w:hAnsiTheme="minorHAnsi" w:cstheme="minorHAnsi"/>
                <w:sz w:val="24"/>
                <w:szCs w:val="24"/>
              </w:rPr>
              <w:t>Topropeklettern</w:t>
            </w:r>
            <w:proofErr w:type="spellEnd"/>
            <w:r>
              <w:rPr>
                <w:rFonts w:asciiTheme="minorHAnsi" w:hAnsiTheme="minorHAnsi" w:cstheme="minorHAnsi"/>
                <w:sz w:val="24"/>
                <w:szCs w:val="24"/>
              </w:rPr>
              <w:t>. (Anwendung)</w:t>
            </w:r>
            <w:r w:rsidR="00C1357B">
              <w:rPr>
                <w:rFonts w:asciiTheme="minorHAnsi" w:hAnsiTheme="minorHAnsi" w:cstheme="minorHAnsi"/>
                <w:sz w:val="24"/>
                <w:szCs w:val="24"/>
              </w:rPr>
              <w:t xml:space="preserve"> Die bereits vorher vorhandenen oder beim Klettern entstandenen Ängste werden angesprochen und Strategien entwickelt. (Reflexion)</w:t>
            </w:r>
          </w:p>
          <w:p w:rsidR="00D74823" w:rsidRPr="00127E1B" w:rsidRDefault="00D74823" w:rsidP="00D74823">
            <w:pPr>
              <w:spacing w:before="20" w:after="20"/>
              <w:rPr>
                <w:rFonts w:ascii="Calibri" w:hAnsi="Calibri" w:cs="Calibri"/>
                <w:sz w:val="22"/>
                <w:szCs w:val="22"/>
              </w:rPr>
            </w:pPr>
          </w:p>
        </w:tc>
      </w:tr>
      <w:tr w:rsidR="00D74823" w:rsidRPr="00127E1B">
        <w:tblPrEx>
          <w:tblCellMar>
            <w:left w:w="108" w:type="dxa"/>
            <w:right w:w="108" w:type="dxa"/>
          </w:tblCellMar>
          <w:tblLook w:val="01E0"/>
        </w:tblPrEx>
        <w:trPr>
          <w:trHeight w:val="1661"/>
        </w:trPr>
        <w:tc>
          <w:tcPr>
            <w:tcW w:w="4280" w:type="dxa"/>
            <w:gridSpan w:val="3"/>
            <w:shd w:val="clear" w:color="auto" w:fill="FFFFFF"/>
          </w:tcPr>
          <w:p w:rsidR="00D74823" w:rsidRPr="0038577D" w:rsidRDefault="00D74823" w:rsidP="00D74823">
            <w:pPr>
              <w:spacing w:before="20" w:after="20"/>
              <w:rPr>
                <w:rFonts w:ascii="Calibri" w:hAnsi="Calibri" w:cs="Arial"/>
                <w:sz w:val="24"/>
                <w:szCs w:val="24"/>
                <w:u w:val="single"/>
              </w:rPr>
            </w:pPr>
            <w:r w:rsidRPr="0038577D">
              <w:rPr>
                <w:rFonts w:ascii="Calibri" w:hAnsi="Calibri" w:cs="Arial"/>
                <w:sz w:val="24"/>
                <w:szCs w:val="24"/>
                <w:u w:val="single"/>
              </w:rPr>
              <w:t>Kontrollieren/Bewerten:</w:t>
            </w:r>
            <w:r w:rsidRPr="0038577D">
              <w:rPr>
                <w:rFonts w:ascii="Calibri" w:hAnsi="Calibri" w:cs="Arial"/>
                <w:sz w:val="24"/>
                <w:szCs w:val="24"/>
              </w:rPr>
              <w:t xml:space="preserve"> </w:t>
            </w:r>
          </w:p>
          <w:p w:rsidR="00D74823" w:rsidRPr="005E31A0" w:rsidRDefault="00D74823" w:rsidP="00D74823">
            <w:pPr>
              <w:spacing w:before="20" w:after="20"/>
              <w:rPr>
                <w:rFonts w:ascii="Calibri" w:hAnsi="Calibri" w:cs="Arial"/>
                <w:i/>
                <w:sz w:val="24"/>
                <w:szCs w:val="24"/>
              </w:rPr>
            </w:pPr>
            <w:r w:rsidRPr="005E31A0">
              <w:rPr>
                <w:rFonts w:ascii="Calibri" w:hAnsi="Calibri" w:cs="Arial"/>
                <w:i/>
                <w:sz w:val="24"/>
                <w:szCs w:val="24"/>
              </w:rPr>
              <w:t>Die Schülerinnen und Schüler kontrollieren und bewerten ihre Leistung bzw. Ergebnisse anhand von transparenten Kriterien.</w:t>
            </w:r>
          </w:p>
          <w:p w:rsidR="00D74823" w:rsidRPr="00014E8A" w:rsidRDefault="00D74823" w:rsidP="00D74823">
            <w:pPr>
              <w:spacing w:before="20" w:after="20"/>
              <w:rPr>
                <w:rFonts w:ascii="Calibri" w:hAnsi="Calibri" w:cs="Arial"/>
                <w:sz w:val="24"/>
                <w:szCs w:val="24"/>
              </w:rPr>
            </w:pPr>
          </w:p>
        </w:tc>
        <w:tc>
          <w:tcPr>
            <w:tcW w:w="4877" w:type="dxa"/>
            <w:gridSpan w:val="2"/>
            <w:shd w:val="clear" w:color="auto" w:fill="FFFFFF"/>
          </w:tcPr>
          <w:p w:rsidR="00294EE8" w:rsidRDefault="00294EE8" w:rsidP="00294EE8">
            <w:pPr>
              <w:shd w:val="clear" w:color="auto" w:fill="FFFFFF" w:themeFill="background1"/>
              <w:spacing w:before="20" w:after="20"/>
              <w:rPr>
                <w:rFonts w:asciiTheme="minorHAnsi" w:hAnsiTheme="minorHAnsi" w:cstheme="minorHAnsi"/>
                <w:sz w:val="24"/>
                <w:szCs w:val="24"/>
              </w:rPr>
            </w:pPr>
            <w:r>
              <w:rPr>
                <w:rFonts w:asciiTheme="minorHAnsi" w:hAnsiTheme="minorHAnsi" w:cstheme="minorHAnsi"/>
                <w:sz w:val="24"/>
                <w:szCs w:val="24"/>
              </w:rPr>
              <w:t>Durch das Klettern bei unterschiedlichen Aufgabenstellungen und Schwierigkeitsgraden nehmen sie die subjektiven und objektiven Gefahren wahr. (Erfahrung)</w:t>
            </w:r>
          </w:p>
          <w:p w:rsidR="00D74823" w:rsidRPr="00127E1B" w:rsidRDefault="00D74823" w:rsidP="00D74823">
            <w:pPr>
              <w:spacing w:before="20" w:after="20"/>
              <w:rPr>
                <w:rFonts w:ascii="Calibri" w:hAnsi="Calibri" w:cs="Calibri"/>
                <w:sz w:val="22"/>
                <w:szCs w:val="22"/>
              </w:rPr>
            </w:pPr>
          </w:p>
        </w:tc>
      </w:tr>
      <w:tr w:rsidR="00D74823" w:rsidRPr="00127E1B">
        <w:tblPrEx>
          <w:tblCellMar>
            <w:left w:w="108" w:type="dxa"/>
            <w:right w:w="108" w:type="dxa"/>
          </w:tblCellMar>
          <w:tblLook w:val="01E0"/>
        </w:tblPrEx>
        <w:trPr>
          <w:trHeight w:val="1593"/>
        </w:trPr>
        <w:tc>
          <w:tcPr>
            <w:tcW w:w="4280" w:type="dxa"/>
            <w:gridSpan w:val="3"/>
            <w:shd w:val="clear" w:color="auto" w:fill="FFFFFF"/>
          </w:tcPr>
          <w:p w:rsidR="00D74823" w:rsidRPr="0038577D" w:rsidRDefault="00D74823" w:rsidP="00D74823">
            <w:pPr>
              <w:spacing w:before="20" w:after="20"/>
              <w:rPr>
                <w:rFonts w:ascii="Calibri" w:hAnsi="Calibri" w:cs="Arial"/>
                <w:sz w:val="24"/>
                <w:szCs w:val="24"/>
              </w:rPr>
            </w:pPr>
            <w:r>
              <w:rPr>
                <w:rFonts w:ascii="Calibri" w:hAnsi="Calibri" w:cs="Arial"/>
                <w:sz w:val="24"/>
                <w:szCs w:val="24"/>
                <w:u w:val="single"/>
              </w:rPr>
              <w:t>Reflektieren</w:t>
            </w:r>
            <w:r w:rsidRPr="0038577D">
              <w:rPr>
                <w:rFonts w:ascii="Calibri" w:hAnsi="Calibri" w:cs="Arial"/>
                <w:sz w:val="24"/>
                <w:szCs w:val="24"/>
                <w:u w:val="single"/>
              </w:rPr>
              <w:t>:</w:t>
            </w:r>
            <w:r w:rsidRPr="0038577D">
              <w:rPr>
                <w:rFonts w:ascii="Calibri" w:hAnsi="Calibri" w:cs="Arial"/>
                <w:sz w:val="24"/>
                <w:szCs w:val="24"/>
              </w:rPr>
              <w:t xml:space="preserve"> </w:t>
            </w:r>
          </w:p>
          <w:p w:rsidR="00D74823" w:rsidRPr="00014E8A" w:rsidRDefault="00D74823" w:rsidP="00D74823">
            <w:pPr>
              <w:spacing w:before="20" w:after="20"/>
              <w:rPr>
                <w:rFonts w:ascii="Calibri" w:hAnsi="Calibri" w:cs="Calibri"/>
                <w:b/>
                <w:sz w:val="24"/>
                <w:szCs w:val="24"/>
              </w:rPr>
            </w:pPr>
            <w:r w:rsidRPr="0038577D">
              <w:rPr>
                <w:rFonts w:ascii="Calibri" w:hAnsi="Calibri" w:cs="Arial"/>
                <w:sz w:val="24"/>
                <w:szCs w:val="24"/>
              </w:rPr>
              <w:t xml:space="preserve">Die Schülerinnen und Schüler </w:t>
            </w:r>
            <w:r>
              <w:rPr>
                <w:rFonts w:ascii="Calibri" w:hAnsi="Calibri" w:cs="Arial"/>
                <w:sz w:val="24"/>
                <w:szCs w:val="24"/>
              </w:rPr>
              <w:t>reflektieren</w:t>
            </w:r>
            <w:r w:rsidRPr="0038577D">
              <w:rPr>
                <w:rFonts w:ascii="Calibri" w:hAnsi="Calibri" w:cs="Arial"/>
                <w:sz w:val="24"/>
                <w:szCs w:val="24"/>
              </w:rPr>
              <w:t xml:space="preserve"> die Unterrichtseinheit, ihren individuellen Lern- und gemeinsamen Gruppenarbeitsprozess</w:t>
            </w:r>
          </w:p>
        </w:tc>
        <w:tc>
          <w:tcPr>
            <w:tcW w:w="4877" w:type="dxa"/>
            <w:gridSpan w:val="2"/>
            <w:shd w:val="clear" w:color="auto" w:fill="FFFFFF"/>
          </w:tcPr>
          <w:p w:rsidR="00294EE8" w:rsidRPr="002D4F0C" w:rsidRDefault="00294EE8" w:rsidP="00294EE8">
            <w:pPr>
              <w:shd w:val="clear" w:color="auto" w:fill="FFFFFF" w:themeFill="background1"/>
              <w:spacing w:before="20" w:after="20"/>
              <w:rPr>
                <w:rFonts w:asciiTheme="minorHAnsi" w:hAnsiTheme="minorHAnsi" w:cstheme="minorHAnsi"/>
                <w:sz w:val="24"/>
                <w:szCs w:val="24"/>
              </w:rPr>
            </w:pPr>
            <w:r>
              <w:rPr>
                <w:rFonts w:asciiTheme="minorHAnsi" w:hAnsiTheme="minorHAnsi" w:cstheme="minorHAnsi"/>
                <w:sz w:val="24"/>
                <w:szCs w:val="24"/>
              </w:rPr>
              <w:t>Diese Strategien werden für ein individuelles Erfolgserleben beim Klettern angewandt und zugleich auf andere Lebensbereiche übertragen. (Generalisierung)</w:t>
            </w:r>
          </w:p>
          <w:p w:rsidR="00D74823" w:rsidRPr="00127E1B" w:rsidRDefault="00D74823" w:rsidP="00D74823">
            <w:pPr>
              <w:spacing w:before="20" w:after="20"/>
              <w:rPr>
                <w:rFonts w:ascii="Calibri" w:hAnsi="Calibri" w:cs="Calibri"/>
                <w:sz w:val="22"/>
                <w:szCs w:val="22"/>
              </w:rPr>
            </w:pPr>
          </w:p>
        </w:tc>
      </w:tr>
      <w:tr w:rsidR="00127E1B" w:rsidRPr="00104E0D">
        <w:tblPrEx>
          <w:tblCellMar>
            <w:left w:w="108" w:type="dxa"/>
            <w:right w:w="108" w:type="dxa"/>
          </w:tblCellMar>
          <w:tblLook w:val="01E0"/>
        </w:tblPrEx>
        <w:tc>
          <w:tcPr>
            <w:tcW w:w="9157" w:type="dxa"/>
            <w:gridSpan w:val="5"/>
            <w:shd w:val="clear" w:color="auto" w:fill="DAEEF3"/>
          </w:tcPr>
          <w:p w:rsidR="00127E1B" w:rsidRPr="00104E0D" w:rsidRDefault="00127E1B" w:rsidP="00127E1B">
            <w:pPr>
              <w:spacing w:before="20" w:after="20"/>
              <w:rPr>
                <w:rFonts w:ascii="Calibri" w:hAnsi="Calibri" w:cs="Calibri"/>
                <w:b/>
                <w:sz w:val="24"/>
                <w:szCs w:val="24"/>
              </w:rPr>
            </w:pPr>
            <w:r w:rsidRPr="00104E0D">
              <w:rPr>
                <w:rFonts w:ascii="Calibri" w:hAnsi="Calibri" w:cs="Calibri"/>
                <w:b/>
                <w:sz w:val="24"/>
                <w:szCs w:val="24"/>
              </w:rPr>
              <w:t>Berücksichtigung schulischer Entscheidungen</w:t>
            </w:r>
            <w:r>
              <w:rPr>
                <w:rFonts w:ascii="Calibri" w:hAnsi="Calibri" w:cs="Calibri"/>
                <w:b/>
                <w:sz w:val="24"/>
                <w:szCs w:val="24"/>
              </w:rPr>
              <w:t xml:space="preserve">/weiterführende Hinweise </w:t>
            </w:r>
          </w:p>
        </w:tc>
      </w:tr>
      <w:tr w:rsidR="00127E1B" w:rsidRPr="00104E0D">
        <w:tblPrEx>
          <w:tblCellMar>
            <w:left w:w="108" w:type="dxa"/>
            <w:right w:w="108" w:type="dxa"/>
          </w:tblCellMar>
          <w:tblLook w:val="01E0"/>
        </w:tblPrEx>
        <w:tc>
          <w:tcPr>
            <w:tcW w:w="9157" w:type="dxa"/>
            <w:gridSpan w:val="5"/>
            <w:shd w:val="clear" w:color="auto" w:fill="FFFFFF"/>
          </w:tcPr>
          <w:p w:rsidR="00127E1B" w:rsidRPr="00661F1F" w:rsidRDefault="00127E1B" w:rsidP="00127E1B">
            <w:pPr>
              <w:spacing w:before="20" w:after="20"/>
              <w:rPr>
                <w:rFonts w:ascii="Calibri" w:hAnsi="Calibri"/>
                <w:i/>
                <w:sz w:val="24"/>
                <w:szCs w:val="24"/>
              </w:rPr>
            </w:pPr>
            <w:r w:rsidRPr="00104E0D">
              <w:rPr>
                <w:rFonts w:ascii="Calibri" w:hAnsi="Calibri" w:cs="Calibri"/>
                <w:b/>
                <w:sz w:val="24"/>
                <w:szCs w:val="24"/>
              </w:rPr>
              <w:t>Eingangsvoraussetzungen für die LS:</w:t>
            </w:r>
            <w:r w:rsidRPr="00104E0D">
              <w:rPr>
                <w:rFonts w:ascii="Calibri" w:hAnsi="Calibri" w:cs="Calibri"/>
                <w:sz w:val="24"/>
                <w:szCs w:val="24"/>
              </w:rPr>
              <w:t xml:space="preserve"> </w:t>
            </w:r>
            <w:r w:rsidR="0054575A">
              <w:rPr>
                <w:rFonts w:ascii="Calibri" w:hAnsi="Calibri"/>
                <w:sz w:val="24"/>
                <w:szCs w:val="24"/>
              </w:rPr>
              <w:t xml:space="preserve"> </w:t>
            </w:r>
            <w:r w:rsidR="00A92420">
              <w:rPr>
                <w:rFonts w:ascii="Calibri" w:hAnsi="Calibri"/>
                <w:sz w:val="24"/>
                <w:szCs w:val="24"/>
              </w:rPr>
              <w:t>Körperspannung, kurze Fingernägel</w:t>
            </w:r>
          </w:p>
          <w:p w:rsidR="00127E1B" w:rsidRPr="00104E0D" w:rsidRDefault="00127E1B" w:rsidP="00127E1B">
            <w:pPr>
              <w:spacing w:before="20" w:after="20"/>
              <w:rPr>
                <w:rFonts w:ascii="Calibri" w:hAnsi="Calibri" w:cs="Calibri"/>
                <w:sz w:val="24"/>
                <w:szCs w:val="24"/>
              </w:rPr>
            </w:pPr>
          </w:p>
          <w:p w:rsidR="00127E1B" w:rsidRPr="0054575A" w:rsidRDefault="00127E1B" w:rsidP="00127E1B">
            <w:pPr>
              <w:spacing w:before="20" w:after="20"/>
              <w:rPr>
                <w:rFonts w:ascii="Calibri" w:hAnsi="Calibri" w:cs="Calibri"/>
                <w:b/>
                <w:sz w:val="24"/>
                <w:szCs w:val="24"/>
              </w:rPr>
            </w:pPr>
            <w:r>
              <w:rPr>
                <w:rFonts w:ascii="Calibri" w:hAnsi="Calibri" w:cs="Calibri"/>
                <w:b/>
                <w:sz w:val="24"/>
                <w:szCs w:val="24"/>
              </w:rPr>
              <w:t xml:space="preserve">Einbindung inaktiver Schülerinnen und Schüler: </w:t>
            </w:r>
            <w:r w:rsidR="00A92420">
              <w:rPr>
                <w:rFonts w:ascii="Calibri" w:hAnsi="Calibri" w:cs="Calibri"/>
                <w:sz w:val="24"/>
                <w:szCs w:val="24"/>
              </w:rPr>
              <w:t xml:space="preserve">Sicherung, </w:t>
            </w:r>
            <w:proofErr w:type="spellStart"/>
            <w:r w:rsidR="00A92420">
              <w:rPr>
                <w:rFonts w:ascii="Calibri" w:hAnsi="Calibri" w:cs="Calibri"/>
                <w:sz w:val="24"/>
                <w:szCs w:val="24"/>
              </w:rPr>
              <w:t>Coaching</w:t>
            </w:r>
            <w:proofErr w:type="spellEnd"/>
            <w:r w:rsidR="00A92420">
              <w:rPr>
                <w:rFonts w:ascii="Calibri" w:hAnsi="Calibri" w:cs="Calibri"/>
                <w:sz w:val="24"/>
                <w:szCs w:val="24"/>
              </w:rPr>
              <w:t>, Beobachtungsaufgaben, Theorie, Aufwärmen</w:t>
            </w:r>
          </w:p>
          <w:p w:rsidR="00127E1B" w:rsidRDefault="00127E1B" w:rsidP="00127E1B">
            <w:pPr>
              <w:spacing w:before="20" w:after="20"/>
              <w:rPr>
                <w:rFonts w:ascii="Calibri" w:hAnsi="Calibri" w:cs="Calibri"/>
                <w:b/>
                <w:sz w:val="24"/>
                <w:szCs w:val="24"/>
              </w:rPr>
            </w:pPr>
          </w:p>
          <w:p w:rsidR="00127E1B" w:rsidRPr="00104E0D" w:rsidRDefault="00127E1B" w:rsidP="00127E1B">
            <w:pPr>
              <w:spacing w:before="20" w:after="20"/>
              <w:rPr>
                <w:rFonts w:ascii="Calibri" w:hAnsi="Calibri" w:cs="Calibri"/>
                <w:b/>
                <w:sz w:val="24"/>
                <w:szCs w:val="24"/>
              </w:rPr>
            </w:pPr>
            <w:r w:rsidRPr="00104E0D">
              <w:rPr>
                <w:rFonts w:ascii="Calibri" w:hAnsi="Calibri" w:cs="Calibri"/>
                <w:b/>
                <w:sz w:val="24"/>
                <w:szCs w:val="24"/>
              </w:rPr>
              <w:t xml:space="preserve">Verknüpfungen zu anderen Lernfeldern/Lernsituationen/Fächern: </w:t>
            </w:r>
          </w:p>
          <w:p w:rsidR="00127E1B" w:rsidRDefault="0054575A" w:rsidP="00127E1B">
            <w:pPr>
              <w:spacing w:before="20" w:after="20"/>
              <w:rPr>
                <w:rFonts w:ascii="Calibri" w:hAnsi="Calibri" w:cs="Calibri"/>
                <w:sz w:val="24"/>
                <w:szCs w:val="24"/>
              </w:rPr>
            </w:pPr>
            <w:r>
              <w:rPr>
                <w:rFonts w:ascii="Calibri" w:hAnsi="Calibri" w:cs="Calibri"/>
                <w:sz w:val="24"/>
                <w:szCs w:val="24"/>
              </w:rPr>
              <w:t>Ausdruck und</w:t>
            </w:r>
            <w:r w:rsidR="00A92420">
              <w:rPr>
                <w:rFonts w:ascii="Calibri" w:hAnsi="Calibri" w:cs="Calibri"/>
                <w:sz w:val="24"/>
                <w:szCs w:val="24"/>
              </w:rPr>
              <w:t xml:space="preserve"> Wahrnehmung: Bewegungsanalyse</w:t>
            </w:r>
          </w:p>
          <w:p w:rsidR="0054575A" w:rsidRPr="00104E0D" w:rsidRDefault="0054575A" w:rsidP="00127E1B">
            <w:pPr>
              <w:spacing w:before="20" w:after="20"/>
              <w:rPr>
                <w:rFonts w:ascii="Calibri" w:hAnsi="Calibri" w:cs="Calibri"/>
                <w:sz w:val="24"/>
                <w:szCs w:val="24"/>
              </w:rPr>
            </w:pPr>
          </w:p>
          <w:p w:rsidR="00127E1B" w:rsidRPr="00661F1F" w:rsidRDefault="00127E1B" w:rsidP="00127E1B">
            <w:pPr>
              <w:spacing w:before="20" w:after="20"/>
              <w:rPr>
                <w:rFonts w:ascii="Calibri" w:hAnsi="Calibri"/>
                <w:i/>
                <w:sz w:val="24"/>
                <w:szCs w:val="24"/>
              </w:rPr>
            </w:pPr>
            <w:r w:rsidRPr="00104E0D">
              <w:rPr>
                <w:rFonts w:ascii="Calibri" w:hAnsi="Calibri" w:cs="Calibri"/>
                <w:b/>
                <w:sz w:val="24"/>
                <w:szCs w:val="24"/>
              </w:rPr>
              <w:t>Leistungsfeststellung</w:t>
            </w:r>
            <w:r>
              <w:rPr>
                <w:rFonts w:ascii="Calibri" w:hAnsi="Calibri" w:cs="Calibri"/>
                <w:b/>
                <w:sz w:val="24"/>
                <w:szCs w:val="24"/>
              </w:rPr>
              <w:t>/-bewertung</w:t>
            </w:r>
            <w:r w:rsidRPr="00104E0D">
              <w:rPr>
                <w:rFonts w:ascii="Calibri" w:hAnsi="Calibri" w:cs="Calibri"/>
                <w:b/>
                <w:sz w:val="24"/>
                <w:szCs w:val="24"/>
              </w:rPr>
              <w:t>:</w:t>
            </w:r>
            <w:r w:rsidRPr="00104E0D">
              <w:rPr>
                <w:rFonts w:ascii="Calibri" w:hAnsi="Calibri" w:cs="Calibri"/>
                <w:sz w:val="24"/>
                <w:szCs w:val="24"/>
              </w:rPr>
              <w:t xml:space="preserve"> </w:t>
            </w:r>
            <w:r w:rsidRPr="00104E0D">
              <w:rPr>
                <w:rFonts w:ascii="Calibri" w:hAnsi="Calibri"/>
                <w:sz w:val="24"/>
                <w:szCs w:val="24"/>
              </w:rPr>
              <w:t xml:space="preserve"> </w:t>
            </w:r>
            <w:r w:rsidR="0054575A" w:rsidRPr="0054575A">
              <w:rPr>
                <w:rFonts w:ascii="Calibri" w:hAnsi="Calibri"/>
                <w:sz w:val="24"/>
                <w:szCs w:val="24"/>
              </w:rPr>
              <w:t>s. Makro</w:t>
            </w:r>
          </w:p>
          <w:p w:rsidR="00127E1B" w:rsidRPr="00104E0D" w:rsidRDefault="00127E1B" w:rsidP="00127E1B">
            <w:pPr>
              <w:spacing w:before="20" w:after="20"/>
              <w:rPr>
                <w:rFonts w:ascii="Calibri" w:hAnsi="Calibri" w:cs="Calibri"/>
                <w:sz w:val="24"/>
                <w:szCs w:val="24"/>
              </w:rPr>
            </w:pPr>
          </w:p>
          <w:p w:rsidR="00A92420" w:rsidRPr="00104E0D" w:rsidRDefault="00127E1B" w:rsidP="00A92420">
            <w:pPr>
              <w:spacing w:before="20" w:after="20"/>
              <w:rPr>
                <w:rFonts w:asciiTheme="minorHAnsi" w:hAnsiTheme="minorHAnsi" w:cstheme="minorHAnsi"/>
                <w:sz w:val="24"/>
                <w:szCs w:val="24"/>
              </w:rPr>
            </w:pPr>
            <w:r w:rsidRPr="00104E0D">
              <w:rPr>
                <w:rFonts w:ascii="Calibri" w:hAnsi="Calibri" w:cs="Calibri"/>
                <w:b/>
                <w:sz w:val="24"/>
                <w:szCs w:val="24"/>
              </w:rPr>
              <w:t>Organisation (Ausstattung/ggf. Lernortkooperation):</w:t>
            </w:r>
            <w:r w:rsidRPr="00104E0D">
              <w:rPr>
                <w:rFonts w:ascii="Calibri" w:hAnsi="Calibri" w:cs="Calibri"/>
                <w:sz w:val="24"/>
                <w:szCs w:val="24"/>
              </w:rPr>
              <w:t xml:space="preserve"> </w:t>
            </w:r>
            <w:r w:rsidRPr="00104E0D">
              <w:rPr>
                <w:rFonts w:ascii="Calibri" w:hAnsi="Calibri"/>
                <w:sz w:val="24"/>
                <w:szCs w:val="24"/>
              </w:rPr>
              <w:t xml:space="preserve"> </w:t>
            </w:r>
            <w:r w:rsidR="0054575A">
              <w:rPr>
                <w:rFonts w:ascii="Calibri" w:hAnsi="Calibri" w:cs="Calibri"/>
                <w:sz w:val="24"/>
                <w:szCs w:val="24"/>
              </w:rPr>
              <w:t xml:space="preserve"> </w:t>
            </w:r>
            <w:proofErr w:type="spellStart"/>
            <w:r w:rsidR="00A92420">
              <w:rPr>
                <w:rFonts w:asciiTheme="minorHAnsi" w:hAnsiTheme="minorHAnsi" w:cstheme="minorHAnsi"/>
                <w:sz w:val="24"/>
                <w:szCs w:val="24"/>
              </w:rPr>
              <w:t>Boulder-/Kletterwand</w:t>
            </w:r>
            <w:proofErr w:type="spellEnd"/>
            <w:r w:rsidR="00A92420">
              <w:rPr>
                <w:rFonts w:asciiTheme="minorHAnsi" w:hAnsiTheme="minorHAnsi" w:cstheme="minorHAnsi"/>
                <w:sz w:val="24"/>
                <w:szCs w:val="24"/>
              </w:rPr>
              <w:t xml:space="preserve">, </w:t>
            </w:r>
            <w:proofErr w:type="spellStart"/>
            <w:r w:rsidR="00A92420">
              <w:rPr>
                <w:rFonts w:asciiTheme="minorHAnsi" w:hAnsiTheme="minorHAnsi" w:cstheme="minorHAnsi"/>
                <w:sz w:val="24"/>
                <w:szCs w:val="24"/>
              </w:rPr>
              <w:t>Kletterequipment</w:t>
            </w:r>
            <w:proofErr w:type="spellEnd"/>
            <w:r w:rsidR="00A92420">
              <w:rPr>
                <w:rFonts w:asciiTheme="minorHAnsi" w:hAnsiTheme="minorHAnsi" w:cstheme="minorHAnsi"/>
                <w:sz w:val="24"/>
                <w:szCs w:val="24"/>
              </w:rPr>
              <w:t>, Geräte für Gleichgewichtsparcour</w:t>
            </w:r>
          </w:p>
          <w:p w:rsidR="00127E1B" w:rsidRPr="00104E0D" w:rsidRDefault="00127E1B" w:rsidP="00127E1B">
            <w:pPr>
              <w:spacing w:before="20" w:after="20"/>
              <w:rPr>
                <w:rFonts w:ascii="Calibri" w:hAnsi="Calibri" w:cs="Calibri"/>
                <w:sz w:val="24"/>
                <w:szCs w:val="24"/>
              </w:rPr>
            </w:pPr>
          </w:p>
          <w:p w:rsidR="0054575A" w:rsidRPr="00661F1F" w:rsidRDefault="0054575A" w:rsidP="0054575A">
            <w:pPr>
              <w:spacing w:before="20" w:after="20"/>
              <w:rPr>
                <w:rFonts w:ascii="Calibri" w:hAnsi="Calibri" w:cs="Calibri"/>
                <w:i/>
                <w:sz w:val="24"/>
                <w:szCs w:val="24"/>
              </w:rPr>
            </w:pPr>
            <w:r w:rsidRPr="00104E0D">
              <w:rPr>
                <w:rFonts w:ascii="Calibri" w:hAnsi="Calibri" w:cs="Calibri"/>
                <w:b/>
                <w:sz w:val="24"/>
                <w:szCs w:val="24"/>
              </w:rPr>
              <w:t>Sozialformen:</w:t>
            </w:r>
            <w:r>
              <w:rPr>
                <w:rFonts w:ascii="Calibri" w:hAnsi="Calibri" w:cs="Calibri"/>
                <w:b/>
                <w:sz w:val="24"/>
                <w:szCs w:val="24"/>
              </w:rPr>
              <w:t xml:space="preserve"> </w:t>
            </w:r>
            <w:r w:rsidRPr="009807A7">
              <w:rPr>
                <w:rFonts w:ascii="Calibri" w:hAnsi="Calibri" w:cs="Calibri"/>
                <w:sz w:val="24"/>
                <w:szCs w:val="24"/>
              </w:rPr>
              <w:t>Einzelarbeit, Partnerarbeit, Gruppenarbeit</w:t>
            </w:r>
            <w:r w:rsidRPr="00661F1F">
              <w:rPr>
                <w:rFonts w:ascii="Calibri" w:hAnsi="Calibri" w:cs="Calibri"/>
                <w:i/>
                <w:sz w:val="24"/>
                <w:szCs w:val="24"/>
              </w:rPr>
              <w:t xml:space="preserve"> </w:t>
            </w:r>
          </w:p>
          <w:p w:rsidR="0054575A" w:rsidRPr="00104E0D" w:rsidRDefault="0054575A" w:rsidP="0054575A">
            <w:pPr>
              <w:spacing w:before="20" w:after="20"/>
              <w:rPr>
                <w:rFonts w:ascii="Calibri" w:hAnsi="Calibri" w:cs="Calibri"/>
                <w:sz w:val="24"/>
                <w:szCs w:val="24"/>
              </w:rPr>
            </w:pPr>
          </w:p>
          <w:p w:rsidR="0054575A" w:rsidRPr="00104E0D" w:rsidRDefault="0054575A" w:rsidP="0054575A">
            <w:pPr>
              <w:spacing w:before="20" w:after="20"/>
              <w:rPr>
                <w:rFonts w:ascii="Calibri" w:hAnsi="Calibri" w:cs="Calibri"/>
                <w:sz w:val="24"/>
                <w:szCs w:val="24"/>
              </w:rPr>
            </w:pPr>
            <w:r w:rsidRPr="00104E0D">
              <w:rPr>
                <w:rFonts w:ascii="Calibri" w:hAnsi="Calibri" w:cs="Calibri"/>
                <w:b/>
                <w:sz w:val="24"/>
                <w:szCs w:val="24"/>
              </w:rPr>
              <w:t>Methodische Hinweise:</w:t>
            </w:r>
            <w:r>
              <w:rPr>
                <w:rFonts w:ascii="Calibri" w:hAnsi="Calibri" w:cs="Calibri"/>
                <w:b/>
                <w:sz w:val="24"/>
                <w:szCs w:val="24"/>
              </w:rPr>
              <w:t xml:space="preserve"> </w:t>
            </w:r>
            <w:r w:rsidRPr="007B4171">
              <w:rPr>
                <w:rFonts w:ascii="Calibri" w:hAnsi="Calibri" w:cs="Calibri"/>
                <w:sz w:val="24"/>
                <w:szCs w:val="24"/>
              </w:rPr>
              <w:t>Bewegungsdemonstration</w:t>
            </w:r>
            <w:r w:rsidRPr="007B4171">
              <w:rPr>
                <w:rFonts w:ascii="Calibri" w:hAnsi="Calibri"/>
                <w:sz w:val="24"/>
                <w:szCs w:val="24"/>
              </w:rPr>
              <w:t>, Bewegungsbeschreibungen, Beobachtungen und Selbsteinschätzungen, Zwischen- und Abschlussreflexionen</w:t>
            </w:r>
          </w:p>
          <w:p w:rsidR="0054575A" w:rsidRPr="00104E0D" w:rsidRDefault="0054575A" w:rsidP="0054575A">
            <w:pPr>
              <w:spacing w:before="20" w:after="20"/>
              <w:rPr>
                <w:rFonts w:ascii="Calibri" w:hAnsi="Calibri" w:cs="Calibri"/>
                <w:sz w:val="24"/>
                <w:szCs w:val="24"/>
              </w:rPr>
            </w:pPr>
          </w:p>
          <w:p w:rsidR="0054575A" w:rsidRPr="00104E0D" w:rsidRDefault="0054575A" w:rsidP="0054575A">
            <w:pPr>
              <w:spacing w:before="20" w:after="20"/>
              <w:rPr>
                <w:rFonts w:ascii="Calibri" w:hAnsi="Calibri"/>
                <w:sz w:val="24"/>
                <w:szCs w:val="24"/>
              </w:rPr>
            </w:pPr>
            <w:r w:rsidRPr="00104E0D">
              <w:rPr>
                <w:rFonts w:ascii="Calibri" w:hAnsi="Calibri" w:cs="Calibri"/>
                <w:b/>
                <w:sz w:val="24"/>
                <w:szCs w:val="24"/>
              </w:rPr>
              <w:t xml:space="preserve">Medien: </w:t>
            </w:r>
            <w:r w:rsidRPr="009807A7">
              <w:rPr>
                <w:rFonts w:ascii="Calibri" w:hAnsi="Calibri" w:cs="Calibri"/>
                <w:sz w:val="24"/>
                <w:szCs w:val="24"/>
              </w:rPr>
              <w:t xml:space="preserve">z.B. </w:t>
            </w:r>
            <w:r w:rsidRPr="009807A7">
              <w:rPr>
                <w:rFonts w:ascii="Calibri" w:hAnsi="Calibri"/>
                <w:sz w:val="24"/>
                <w:szCs w:val="24"/>
              </w:rPr>
              <w:t xml:space="preserve"> Videosequenzen, Arbeitsblätter, Beobachtungs- und Bewertungsbögen</w:t>
            </w:r>
            <w:r w:rsidR="00A92420">
              <w:rPr>
                <w:rFonts w:ascii="Calibri" w:hAnsi="Calibri"/>
                <w:sz w:val="24"/>
                <w:szCs w:val="24"/>
              </w:rPr>
              <w:t>, Metaplankarten, AO</w:t>
            </w:r>
          </w:p>
          <w:p w:rsidR="0054575A" w:rsidRPr="00104E0D" w:rsidRDefault="0054575A" w:rsidP="0054575A">
            <w:pPr>
              <w:spacing w:before="20" w:after="20"/>
              <w:rPr>
                <w:rFonts w:ascii="Calibri" w:hAnsi="Calibri"/>
                <w:sz w:val="24"/>
                <w:szCs w:val="24"/>
              </w:rPr>
            </w:pPr>
          </w:p>
          <w:p w:rsidR="0054575A" w:rsidRPr="0016078A" w:rsidRDefault="0054575A" w:rsidP="0054575A">
            <w:pPr>
              <w:spacing w:before="20" w:after="20"/>
              <w:rPr>
                <w:rFonts w:ascii="Calibri" w:hAnsi="Calibri" w:cs="Calibri"/>
                <w:i/>
                <w:sz w:val="24"/>
                <w:szCs w:val="24"/>
              </w:rPr>
            </w:pPr>
            <w:r w:rsidRPr="00104E0D">
              <w:rPr>
                <w:rFonts w:ascii="Calibri" w:hAnsi="Calibri" w:cs="Calibri"/>
                <w:b/>
                <w:sz w:val="24"/>
                <w:szCs w:val="24"/>
              </w:rPr>
              <w:t>Quellen:</w:t>
            </w:r>
            <w:r>
              <w:rPr>
                <w:rFonts w:ascii="Calibri" w:hAnsi="Calibri" w:cs="Calibri"/>
                <w:b/>
                <w:sz w:val="24"/>
                <w:szCs w:val="24"/>
              </w:rPr>
              <w:t xml:space="preserve"> </w:t>
            </w:r>
            <w:r w:rsidRPr="009807A7">
              <w:rPr>
                <w:rFonts w:ascii="Calibri" w:hAnsi="Calibri" w:cs="Calibri"/>
                <w:sz w:val="24"/>
                <w:szCs w:val="24"/>
              </w:rPr>
              <w:t>Literatur, Zeitschriften, Internet</w:t>
            </w:r>
          </w:p>
          <w:p w:rsidR="00127E1B" w:rsidRPr="0016078A" w:rsidRDefault="00127E1B" w:rsidP="00127E1B">
            <w:pPr>
              <w:spacing w:before="20" w:after="20"/>
              <w:rPr>
                <w:rFonts w:ascii="Calibri" w:hAnsi="Calibri" w:cs="Calibri"/>
                <w:i/>
                <w:sz w:val="24"/>
                <w:szCs w:val="24"/>
              </w:rPr>
            </w:pPr>
          </w:p>
          <w:p w:rsidR="00127E1B" w:rsidRPr="00104E0D" w:rsidRDefault="00127E1B" w:rsidP="00127E1B">
            <w:pPr>
              <w:spacing w:before="20" w:after="20"/>
              <w:rPr>
                <w:rFonts w:ascii="Calibri" w:hAnsi="Calibri" w:cs="Calibri"/>
                <w:sz w:val="22"/>
                <w:szCs w:val="22"/>
              </w:rPr>
            </w:pPr>
          </w:p>
        </w:tc>
      </w:tr>
    </w:tbl>
    <w:p w:rsidR="008F6545" w:rsidRPr="00591E01" w:rsidRDefault="008F6545">
      <w:pPr>
        <w:rPr>
          <w:rFonts w:ascii="Calibri" w:hAnsi="Calibri" w:cs="Calibri"/>
        </w:rPr>
      </w:pPr>
    </w:p>
    <w:sectPr w:rsidR="008F6545" w:rsidRPr="00591E01" w:rsidSect="00612D9C">
      <w:pgSz w:w="11906" w:h="16838"/>
      <w:pgMar w:top="1134" w:right="1134" w:bottom="85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FF" w:rsidRDefault="00792AFF" w:rsidP="000D2669">
      <w:r>
        <w:separator/>
      </w:r>
    </w:p>
  </w:endnote>
  <w:endnote w:type="continuationSeparator" w:id="0">
    <w:p w:rsidR="00792AFF" w:rsidRDefault="00792AFF" w:rsidP="000D266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FF" w:rsidRDefault="00792AFF" w:rsidP="000D2669">
      <w:r>
        <w:separator/>
      </w:r>
    </w:p>
  </w:footnote>
  <w:footnote w:type="continuationSeparator" w:id="0">
    <w:p w:rsidR="00792AFF" w:rsidRDefault="00792AFF" w:rsidP="000D26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A6E"/>
    <w:multiLevelType w:val="hybridMultilevel"/>
    <w:tmpl w:val="E6E8F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70479C"/>
    <w:multiLevelType w:val="hybridMultilevel"/>
    <w:tmpl w:val="CA08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6B5BB6"/>
    <w:multiLevelType w:val="hybridMultilevel"/>
    <w:tmpl w:val="39EC9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DF1016D"/>
    <w:multiLevelType w:val="hybridMultilevel"/>
    <w:tmpl w:val="DBA83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91E01"/>
    <w:rsid w:val="00005EE4"/>
    <w:rsid w:val="000073F3"/>
    <w:rsid w:val="0004028E"/>
    <w:rsid w:val="00083577"/>
    <w:rsid w:val="000A040C"/>
    <w:rsid w:val="000A23AD"/>
    <w:rsid w:val="000B3539"/>
    <w:rsid w:val="000B4778"/>
    <w:rsid w:val="000D2669"/>
    <w:rsid w:val="000E63B7"/>
    <w:rsid w:val="000F2E25"/>
    <w:rsid w:val="00101B2E"/>
    <w:rsid w:val="00104E0D"/>
    <w:rsid w:val="00127E1B"/>
    <w:rsid w:val="00135D71"/>
    <w:rsid w:val="00141F49"/>
    <w:rsid w:val="00147D2C"/>
    <w:rsid w:val="0016078A"/>
    <w:rsid w:val="0017218E"/>
    <w:rsid w:val="001860A9"/>
    <w:rsid w:val="001B5CD0"/>
    <w:rsid w:val="001C3AD7"/>
    <w:rsid w:val="0020583B"/>
    <w:rsid w:val="00237DFB"/>
    <w:rsid w:val="0024607C"/>
    <w:rsid w:val="00254863"/>
    <w:rsid w:val="00294EE8"/>
    <w:rsid w:val="002B005D"/>
    <w:rsid w:val="002C26D3"/>
    <w:rsid w:val="002C72EF"/>
    <w:rsid w:val="002D4F0C"/>
    <w:rsid w:val="002E0B68"/>
    <w:rsid w:val="00320948"/>
    <w:rsid w:val="003412E1"/>
    <w:rsid w:val="00363379"/>
    <w:rsid w:val="00375638"/>
    <w:rsid w:val="003852DB"/>
    <w:rsid w:val="0038577D"/>
    <w:rsid w:val="00397047"/>
    <w:rsid w:val="003A3006"/>
    <w:rsid w:val="003F6072"/>
    <w:rsid w:val="00412BAA"/>
    <w:rsid w:val="00422DB7"/>
    <w:rsid w:val="00426939"/>
    <w:rsid w:val="00472DFF"/>
    <w:rsid w:val="0047607C"/>
    <w:rsid w:val="0047696B"/>
    <w:rsid w:val="00483B83"/>
    <w:rsid w:val="00494D46"/>
    <w:rsid w:val="004A1A7C"/>
    <w:rsid w:val="004A3436"/>
    <w:rsid w:val="004B6E01"/>
    <w:rsid w:val="004D59BB"/>
    <w:rsid w:val="004D7EB1"/>
    <w:rsid w:val="004E3B4B"/>
    <w:rsid w:val="004E4F7F"/>
    <w:rsid w:val="004F6E25"/>
    <w:rsid w:val="004F7069"/>
    <w:rsid w:val="00502047"/>
    <w:rsid w:val="0054575A"/>
    <w:rsid w:val="00577BBB"/>
    <w:rsid w:val="00591362"/>
    <w:rsid w:val="00591E01"/>
    <w:rsid w:val="005B0E94"/>
    <w:rsid w:val="005D6DAA"/>
    <w:rsid w:val="005F34C9"/>
    <w:rsid w:val="00611169"/>
    <w:rsid w:val="00612D9C"/>
    <w:rsid w:val="00613576"/>
    <w:rsid w:val="00642009"/>
    <w:rsid w:val="006420C3"/>
    <w:rsid w:val="00661F1F"/>
    <w:rsid w:val="006849D6"/>
    <w:rsid w:val="006B3788"/>
    <w:rsid w:val="006B4F46"/>
    <w:rsid w:val="006C0B96"/>
    <w:rsid w:val="006C23C1"/>
    <w:rsid w:val="006D4645"/>
    <w:rsid w:val="006D53A6"/>
    <w:rsid w:val="006F19B0"/>
    <w:rsid w:val="006F32ED"/>
    <w:rsid w:val="00702C47"/>
    <w:rsid w:val="0070659E"/>
    <w:rsid w:val="00765664"/>
    <w:rsid w:val="00786ABF"/>
    <w:rsid w:val="00792AFF"/>
    <w:rsid w:val="007947B2"/>
    <w:rsid w:val="007D3EB9"/>
    <w:rsid w:val="007E0287"/>
    <w:rsid w:val="007E447F"/>
    <w:rsid w:val="007F4361"/>
    <w:rsid w:val="008032BC"/>
    <w:rsid w:val="00811FFE"/>
    <w:rsid w:val="00812133"/>
    <w:rsid w:val="00817850"/>
    <w:rsid w:val="00820CB6"/>
    <w:rsid w:val="00827E61"/>
    <w:rsid w:val="00832B80"/>
    <w:rsid w:val="00835A42"/>
    <w:rsid w:val="00844715"/>
    <w:rsid w:val="00855F68"/>
    <w:rsid w:val="0086306E"/>
    <w:rsid w:val="00872D2B"/>
    <w:rsid w:val="008808E2"/>
    <w:rsid w:val="00882161"/>
    <w:rsid w:val="00894E57"/>
    <w:rsid w:val="008D38EE"/>
    <w:rsid w:val="008F6545"/>
    <w:rsid w:val="00904B05"/>
    <w:rsid w:val="00946B8E"/>
    <w:rsid w:val="009502F3"/>
    <w:rsid w:val="0096147C"/>
    <w:rsid w:val="0096451A"/>
    <w:rsid w:val="009757FD"/>
    <w:rsid w:val="009D4B58"/>
    <w:rsid w:val="00A1062F"/>
    <w:rsid w:val="00A11996"/>
    <w:rsid w:val="00A12C17"/>
    <w:rsid w:val="00A16982"/>
    <w:rsid w:val="00A237E1"/>
    <w:rsid w:val="00A31835"/>
    <w:rsid w:val="00A359B4"/>
    <w:rsid w:val="00A92420"/>
    <w:rsid w:val="00AA5A44"/>
    <w:rsid w:val="00AB6CDE"/>
    <w:rsid w:val="00AE4A15"/>
    <w:rsid w:val="00AF6462"/>
    <w:rsid w:val="00B1348F"/>
    <w:rsid w:val="00B45251"/>
    <w:rsid w:val="00B61000"/>
    <w:rsid w:val="00B958FA"/>
    <w:rsid w:val="00B96163"/>
    <w:rsid w:val="00BB3DE9"/>
    <w:rsid w:val="00BD3E66"/>
    <w:rsid w:val="00BE1FDA"/>
    <w:rsid w:val="00C03B24"/>
    <w:rsid w:val="00C1357B"/>
    <w:rsid w:val="00C175F1"/>
    <w:rsid w:val="00C25622"/>
    <w:rsid w:val="00C66196"/>
    <w:rsid w:val="00CA671F"/>
    <w:rsid w:val="00CB7912"/>
    <w:rsid w:val="00CE1D55"/>
    <w:rsid w:val="00D052D6"/>
    <w:rsid w:val="00D05567"/>
    <w:rsid w:val="00D12982"/>
    <w:rsid w:val="00D220DB"/>
    <w:rsid w:val="00D2474B"/>
    <w:rsid w:val="00D40294"/>
    <w:rsid w:val="00D74823"/>
    <w:rsid w:val="00DA3C9F"/>
    <w:rsid w:val="00DA55FF"/>
    <w:rsid w:val="00DB5F34"/>
    <w:rsid w:val="00DD0457"/>
    <w:rsid w:val="00DF5346"/>
    <w:rsid w:val="00E322C6"/>
    <w:rsid w:val="00E376AA"/>
    <w:rsid w:val="00E42649"/>
    <w:rsid w:val="00E620D4"/>
    <w:rsid w:val="00E6280B"/>
    <w:rsid w:val="00E90790"/>
    <w:rsid w:val="00F0496B"/>
    <w:rsid w:val="00F10332"/>
    <w:rsid w:val="00F17DDF"/>
    <w:rsid w:val="00F255DA"/>
    <w:rsid w:val="00F26483"/>
    <w:rsid w:val="00F400EC"/>
    <w:rsid w:val="00F61D37"/>
    <w:rsid w:val="00F703F9"/>
    <w:rsid w:val="00F76507"/>
    <w:rsid w:val="00F955A0"/>
    <w:rsid w:val="00FA31C2"/>
    <w:rsid w:val="00FC1789"/>
    <w:rsid w:val="00FF0E4D"/>
    <w:rsid w:val="00FF28EC"/>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E01"/>
    <w:rPr>
      <w:rFonts w:ascii="Arial" w:eastAsia="Times New Roman" w:hAnsi="Arial"/>
      <w:sz w:val="20"/>
      <w:szCs w:val="20"/>
    </w:rPr>
  </w:style>
  <w:style w:type="paragraph" w:styleId="berschrift1">
    <w:name w:val="heading 1"/>
    <w:basedOn w:val="Standard"/>
    <w:next w:val="Standard"/>
    <w:link w:val="berschrift1Zeichen"/>
    <w:uiPriority w:val="99"/>
    <w:qFormat/>
    <w:rsid w:val="00591E01"/>
    <w:pPr>
      <w:keepNext/>
      <w:spacing w:before="120" w:after="120"/>
      <w:outlineLvl w:val="0"/>
    </w:pPr>
    <w:rPr>
      <w:rFonts w:ascii="Comic Sans MS" w:hAnsi="Comic Sans MS"/>
      <w:b/>
      <w:bCs/>
      <w:sz w:val="24"/>
      <w:vertAlign w:val="subscript"/>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9"/>
    <w:locked/>
    <w:rsid w:val="00591E01"/>
    <w:rPr>
      <w:rFonts w:ascii="Comic Sans MS" w:hAnsi="Comic Sans MS" w:cs="Times New Roman"/>
      <w:b/>
      <w:bCs/>
      <w:sz w:val="20"/>
      <w:szCs w:val="20"/>
      <w:vertAlign w:val="subscript"/>
      <w:lang w:eastAsia="de-DE"/>
    </w:rPr>
  </w:style>
  <w:style w:type="paragraph" w:styleId="StandardWeb">
    <w:name w:val="Normal (Web)"/>
    <w:basedOn w:val="Standard"/>
    <w:uiPriority w:val="99"/>
    <w:semiHidden/>
    <w:rsid w:val="00AA5A44"/>
    <w:pPr>
      <w:spacing w:before="100" w:beforeAutospacing="1" w:after="100" w:afterAutospacing="1"/>
    </w:pPr>
    <w:rPr>
      <w:rFonts w:ascii="Times New Roman" w:hAnsi="Times New Roman"/>
      <w:sz w:val="24"/>
      <w:szCs w:val="24"/>
    </w:rPr>
  </w:style>
  <w:style w:type="paragraph" w:styleId="Kopfzeile">
    <w:name w:val="header"/>
    <w:basedOn w:val="Standard"/>
    <w:link w:val="KopfzeileZeichen"/>
    <w:uiPriority w:val="99"/>
    <w:rsid w:val="000D2669"/>
    <w:pPr>
      <w:tabs>
        <w:tab w:val="center" w:pos="4536"/>
        <w:tab w:val="right" w:pos="9072"/>
      </w:tabs>
    </w:pPr>
  </w:style>
  <w:style w:type="character" w:customStyle="1" w:styleId="KopfzeileZeichen">
    <w:name w:val="Kopfzeile Zeichen"/>
    <w:basedOn w:val="Absatzstandardschriftart"/>
    <w:link w:val="Kopfzeile"/>
    <w:uiPriority w:val="99"/>
    <w:locked/>
    <w:rsid w:val="000D2669"/>
    <w:rPr>
      <w:rFonts w:ascii="Arial" w:hAnsi="Arial" w:cs="Times New Roman"/>
      <w:sz w:val="20"/>
      <w:szCs w:val="20"/>
      <w:lang w:eastAsia="de-DE"/>
    </w:rPr>
  </w:style>
  <w:style w:type="paragraph" w:styleId="Fuzeile">
    <w:name w:val="footer"/>
    <w:basedOn w:val="Standard"/>
    <w:link w:val="FuzeileZeichen"/>
    <w:uiPriority w:val="99"/>
    <w:rsid w:val="000D2669"/>
    <w:pPr>
      <w:tabs>
        <w:tab w:val="center" w:pos="4536"/>
        <w:tab w:val="right" w:pos="9072"/>
      </w:tabs>
    </w:pPr>
  </w:style>
  <w:style w:type="character" w:customStyle="1" w:styleId="FuzeileZeichen">
    <w:name w:val="Fußzeile Zeichen"/>
    <w:basedOn w:val="Absatzstandardschriftart"/>
    <w:link w:val="Fuzeile"/>
    <w:uiPriority w:val="99"/>
    <w:locked/>
    <w:rsid w:val="000D2669"/>
    <w:rPr>
      <w:rFonts w:ascii="Arial" w:hAnsi="Arial" w:cs="Times New Roman"/>
      <w:sz w:val="20"/>
      <w:szCs w:val="20"/>
      <w:lang w:eastAsia="de-DE"/>
    </w:rPr>
  </w:style>
  <w:style w:type="paragraph" w:styleId="Listenabsatz">
    <w:name w:val="List Paragraph"/>
    <w:basedOn w:val="Standard"/>
    <w:uiPriority w:val="99"/>
    <w:qFormat/>
    <w:rsid w:val="00F400EC"/>
    <w:pPr>
      <w:ind w:left="720"/>
      <w:contextualSpacing/>
    </w:pPr>
    <w:rPr>
      <w:rFonts w:ascii="Calibri" w:eastAsia="Calibri" w:hAnsi="Calibri"/>
      <w:sz w:val="24"/>
      <w:szCs w:val="24"/>
      <w:lang w:eastAsia="en-US"/>
    </w:rPr>
  </w:style>
  <w:style w:type="character" w:styleId="Link">
    <w:name w:val="Hyperlink"/>
    <w:basedOn w:val="Absatzstandardschriftart"/>
    <w:uiPriority w:val="99"/>
    <w:rsid w:val="00104E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Macintosh Word</Application>
  <DocSecurity>0</DocSecurity>
  <Lines>35</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Heiko Gerdes</cp:lastModifiedBy>
  <cp:revision>15</cp:revision>
  <dcterms:created xsi:type="dcterms:W3CDTF">2018-12-05T18:15:00Z</dcterms:created>
  <dcterms:modified xsi:type="dcterms:W3CDTF">2018-12-05T22:01:00Z</dcterms:modified>
</cp:coreProperties>
</file>